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C26" w:rsidRPr="00661C26" w:rsidRDefault="00661C26" w:rsidP="00661C26">
      <w:pPr>
        <w:autoSpaceDN w:val="0"/>
        <w:jc w:val="center"/>
        <w:rPr>
          <w:rFonts w:asciiTheme="minorEastAsia" w:eastAsiaTheme="minorEastAsia" w:hAnsiTheme="minorEastAsia" w:cs="宋体" w:hint="eastAsia"/>
          <w:b/>
          <w:sz w:val="28"/>
          <w:szCs w:val="28"/>
        </w:rPr>
      </w:pPr>
      <w:r w:rsidRPr="00661C26">
        <w:rPr>
          <w:rFonts w:asciiTheme="minorEastAsia" w:eastAsiaTheme="minorEastAsia" w:hAnsiTheme="minorEastAsia" w:cs="宋体" w:hint="eastAsia"/>
          <w:b/>
          <w:sz w:val="28"/>
          <w:szCs w:val="28"/>
        </w:rPr>
        <w:t>注册人权利和义务</w:t>
      </w:r>
    </w:p>
    <w:p w:rsidR="00661C26" w:rsidRDefault="00661C26" w:rsidP="00661C26">
      <w:pPr>
        <w:autoSpaceDN w:val="0"/>
        <w:rPr>
          <w:rFonts w:ascii="宋体" w:hAnsi="宋体" w:cs="宋体" w:hint="eastAsia"/>
          <w:b/>
          <w:i/>
          <w:color w:val="FF0000"/>
          <w:szCs w:val="21"/>
          <w:u w:val="single"/>
        </w:rPr>
      </w:pPr>
    </w:p>
    <w:p w:rsidR="00661C26" w:rsidRDefault="00661C26" w:rsidP="00661C26">
      <w:pPr>
        <w:autoSpaceDN w:val="0"/>
        <w:rPr>
          <w:rFonts w:ascii="宋体" w:hAnsi="宋体" w:cs="宋体" w:hint="eastAsia"/>
          <w:color w:val="FF0000"/>
          <w:szCs w:val="21"/>
        </w:rPr>
      </w:pPr>
      <w:r>
        <w:rPr>
          <w:rFonts w:ascii="宋体" w:hAnsi="宋体" w:cs="宋体" w:hint="eastAsia"/>
          <w:b/>
          <w:i/>
          <w:color w:val="FF0000"/>
          <w:szCs w:val="21"/>
          <w:u w:val="single"/>
        </w:rPr>
        <w:t>域名注册人权利：</w:t>
      </w:r>
    </w:p>
    <w:p w:rsidR="00661C26" w:rsidRDefault="00661C26" w:rsidP="00661C26">
      <w:pPr>
        <w:autoSpaceDN w:val="0"/>
        <w:ind w:left="360" w:hanging="360"/>
        <w:rPr>
          <w:rFonts w:ascii="宋体" w:hAnsi="宋体" w:cs="宋体" w:hint="eastAsia"/>
          <w:color w:val="000000"/>
          <w:szCs w:val="21"/>
        </w:rPr>
      </w:pPr>
      <w:r>
        <w:rPr>
          <w:rFonts w:ascii="宋体" w:hAnsi="宋体" w:cs="宋体" w:hint="eastAsia"/>
          <w:color w:val="000000"/>
          <w:szCs w:val="21"/>
        </w:rPr>
        <w:t>1.    您的域名注册及您可能使用的隐私/代理服务必须遵守与 ICANN 委任的“注册服务商”签订的注册协议。</w:t>
      </w:r>
    </w:p>
    <w:p w:rsidR="00661C26" w:rsidRDefault="00661C26" w:rsidP="00661C26">
      <w:pPr>
        <w:autoSpaceDN w:val="0"/>
        <w:ind w:left="720" w:hanging="360"/>
        <w:rPr>
          <w:rFonts w:ascii="宋体" w:hAnsi="宋体" w:cs="宋体" w:hint="eastAsia"/>
          <w:color w:val="000000"/>
          <w:szCs w:val="21"/>
        </w:rPr>
      </w:pPr>
      <w:r>
        <w:rPr>
          <w:rFonts w:ascii="宋体" w:hAnsi="宋体" w:cs="宋体" w:hint="eastAsia"/>
          <w:color w:val="000000"/>
          <w:szCs w:val="21"/>
        </w:rPr>
        <w:t>·         您有权在任何时间查看</w:t>
      </w:r>
      <w:proofErr w:type="gramStart"/>
      <w:r>
        <w:rPr>
          <w:rFonts w:ascii="宋体" w:hAnsi="宋体" w:cs="宋体" w:hint="eastAsia"/>
          <w:color w:val="000000"/>
          <w:szCs w:val="21"/>
        </w:rPr>
        <w:t>本注册</w:t>
      </w:r>
      <w:proofErr w:type="gramEnd"/>
      <w:r>
        <w:rPr>
          <w:rFonts w:ascii="宋体" w:hAnsi="宋体" w:cs="宋体" w:hint="eastAsia"/>
          <w:color w:val="000000"/>
          <w:szCs w:val="21"/>
        </w:rPr>
        <w:t>协议，并下载存档。</w:t>
      </w:r>
    </w:p>
    <w:p w:rsidR="00661C26" w:rsidRDefault="00661C26" w:rsidP="00661C26">
      <w:pPr>
        <w:autoSpaceDN w:val="0"/>
        <w:ind w:left="360" w:hanging="360"/>
        <w:rPr>
          <w:rFonts w:ascii="宋体" w:hAnsi="宋体" w:cs="宋体" w:hint="eastAsia"/>
          <w:color w:val="000000"/>
          <w:szCs w:val="21"/>
        </w:rPr>
      </w:pPr>
      <w:r>
        <w:rPr>
          <w:rFonts w:ascii="宋体" w:hAnsi="宋体" w:cs="宋体" w:hint="eastAsia"/>
          <w:color w:val="000000"/>
          <w:szCs w:val="21"/>
        </w:rPr>
        <w:t>2.    您有权获知以下各项的准确且可查阅信息：</w:t>
      </w:r>
    </w:p>
    <w:p w:rsidR="00661C26" w:rsidRDefault="00661C26" w:rsidP="00661C26">
      <w:pPr>
        <w:autoSpaceDN w:val="0"/>
        <w:ind w:left="720" w:hanging="360"/>
        <w:rPr>
          <w:rFonts w:ascii="宋体" w:hAnsi="宋体" w:cs="宋体" w:hint="eastAsia"/>
          <w:color w:val="000000"/>
          <w:szCs w:val="21"/>
        </w:rPr>
      </w:pPr>
      <w:r>
        <w:rPr>
          <w:rFonts w:ascii="宋体" w:hAnsi="宋体" w:cs="宋体" w:hint="eastAsia"/>
          <w:color w:val="000000"/>
          <w:szCs w:val="21"/>
        </w:rPr>
        <w:t>·         您所使用的经 ICANN 委任的“注册服务商”的身份；</w:t>
      </w:r>
    </w:p>
    <w:p w:rsidR="00661C26" w:rsidRDefault="00661C26" w:rsidP="00661C26">
      <w:pPr>
        <w:autoSpaceDN w:val="0"/>
        <w:ind w:left="720" w:hanging="360"/>
        <w:rPr>
          <w:rFonts w:ascii="宋体" w:hAnsi="宋体" w:cs="宋体" w:hint="eastAsia"/>
          <w:color w:val="000000"/>
          <w:szCs w:val="21"/>
        </w:rPr>
      </w:pPr>
      <w:r>
        <w:rPr>
          <w:rFonts w:ascii="宋体" w:hAnsi="宋体" w:cs="宋体" w:hint="eastAsia"/>
          <w:color w:val="000000"/>
          <w:szCs w:val="21"/>
        </w:rPr>
        <w:t>·         与该“注册服务商”存有关联关系的隐私或代理服务提供商的身份；</w:t>
      </w:r>
    </w:p>
    <w:p w:rsidR="00661C26" w:rsidRDefault="00661C26" w:rsidP="00661C26">
      <w:pPr>
        <w:autoSpaceDN w:val="0"/>
        <w:ind w:left="720" w:hanging="360"/>
        <w:rPr>
          <w:rFonts w:ascii="宋体" w:hAnsi="宋体" w:cs="宋体" w:hint="eastAsia"/>
          <w:color w:val="000000"/>
          <w:szCs w:val="21"/>
        </w:rPr>
      </w:pPr>
      <w:r>
        <w:rPr>
          <w:rFonts w:ascii="宋体" w:hAnsi="宋体" w:cs="宋体" w:hint="eastAsia"/>
          <w:color w:val="000000"/>
          <w:szCs w:val="21"/>
        </w:rPr>
        <w:t>·         您的“注册服务商”关于域名注册的条款和条件，包括定价信息；</w:t>
      </w:r>
    </w:p>
    <w:p w:rsidR="00661C26" w:rsidRDefault="00661C26" w:rsidP="00661C26">
      <w:pPr>
        <w:autoSpaceDN w:val="0"/>
        <w:ind w:left="720" w:hanging="360"/>
        <w:rPr>
          <w:rFonts w:ascii="宋体" w:hAnsi="宋体" w:cs="宋体" w:hint="eastAsia"/>
          <w:color w:val="000000"/>
          <w:szCs w:val="21"/>
        </w:rPr>
      </w:pPr>
      <w:r>
        <w:rPr>
          <w:rFonts w:ascii="宋体" w:hAnsi="宋体" w:cs="宋体" w:hint="eastAsia"/>
          <w:color w:val="000000"/>
          <w:szCs w:val="21"/>
        </w:rPr>
        <w:t>·         您的“注册服务商”提供的隐私服务所适用的条款和条件，包括定价信息；</w:t>
      </w:r>
    </w:p>
    <w:p w:rsidR="00661C26" w:rsidRDefault="00661C26" w:rsidP="00661C26">
      <w:pPr>
        <w:autoSpaceDN w:val="0"/>
        <w:ind w:left="720" w:hanging="360"/>
        <w:rPr>
          <w:rFonts w:ascii="宋体" w:hAnsi="宋体" w:cs="宋体" w:hint="eastAsia"/>
          <w:color w:val="000000"/>
          <w:szCs w:val="21"/>
        </w:rPr>
      </w:pPr>
      <w:r>
        <w:rPr>
          <w:rFonts w:ascii="宋体" w:hAnsi="宋体" w:cs="宋体" w:hint="eastAsia"/>
          <w:color w:val="000000"/>
          <w:szCs w:val="21"/>
        </w:rPr>
        <w:t>·         您的“注册服务商”及隐私服务提供商所提供的客户支持服务，以及访问方法；</w:t>
      </w:r>
    </w:p>
    <w:p w:rsidR="00661C26" w:rsidRDefault="00661C26" w:rsidP="00661C26">
      <w:pPr>
        <w:autoSpaceDN w:val="0"/>
        <w:ind w:left="720" w:hanging="360"/>
        <w:rPr>
          <w:rFonts w:ascii="宋体" w:hAnsi="宋体" w:cs="宋体" w:hint="eastAsia"/>
          <w:color w:val="000000"/>
          <w:szCs w:val="21"/>
        </w:rPr>
      </w:pPr>
      <w:r>
        <w:rPr>
          <w:rFonts w:ascii="宋体" w:hAnsi="宋体" w:cs="宋体" w:hint="eastAsia"/>
          <w:color w:val="000000"/>
          <w:szCs w:val="21"/>
        </w:rPr>
        <w:t>·         如何提出问题，以及如何解决您与“注册服务商”之间及与其所提供的隐私服务相关的纠纷；及</w:t>
      </w:r>
    </w:p>
    <w:p w:rsidR="00661C26" w:rsidRDefault="00661C26" w:rsidP="00661C26">
      <w:pPr>
        <w:autoSpaceDN w:val="0"/>
        <w:ind w:left="720" w:hanging="360"/>
        <w:rPr>
          <w:rFonts w:ascii="宋体" w:hAnsi="宋体" w:cs="宋体" w:hint="eastAsia"/>
          <w:color w:val="000000"/>
          <w:szCs w:val="21"/>
        </w:rPr>
      </w:pPr>
      <w:r>
        <w:rPr>
          <w:rFonts w:ascii="宋体" w:hAnsi="宋体" w:cs="宋体" w:hint="eastAsia"/>
          <w:color w:val="000000"/>
          <w:szCs w:val="21"/>
        </w:rPr>
        <w:t>·         对您的“注册服务商”关于域名的注册、管理、转让、续延及域名重置流程的解释说明（包括通过您的“注册服务商”所提供的代理或隐私服务）。</w:t>
      </w:r>
    </w:p>
    <w:p w:rsidR="00661C26" w:rsidRDefault="00661C26" w:rsidP="00661C26">
      <w:pPr>
        <w:autoSpaceDN w:val="0"/>
        <w:ind w:left="360" w:hanging="360"/>
        <w:rPr>
          <w:rFonts w:ascii="宋体" w:hAnsi="宋体" w:cs="宋体" w:hint="eastAsia"/>
          <w:color w:val="000000"/>
          <w:szCs w:val="21"/>
        </w:rPr>
      </w:pPr>
      <w:r>
        <w:rPr>
          <w:rFonts w:ascii="宋体" w:hAnsi="宋体" w:cs="宋体" w:hint="eastAsia"/>
          <w:color w:val="000000"/>
          <w:szCs w:val="21"/>
        </w:rPr>
        <w:t>3.    您有权不接受您的“注册服务商”不得自行或通过其所提供的代理或隐私服务而进行的虚假广告或欺诈性行为。包括欺诈性通知、隐性费用以及违反您所在地消费者保护法的其它情形。</w:t>
      </w:r>
    </w:p>
    <w:p w:rsidR="00661C26" w:rsidRDefault="00661C26" w:rsidP="00661C26">
      <w:pPr>
        <w:autoSpaceDN w:val="0"/>
        <w:rPr>
          <w:rFonts w:ascii="宋体" w:hAnsi="宋体" w:cs="宋体" w:hint="eastAsia"/>
          <w:color w:val="000000"/>
          <w:szCs w:val="21"/>
        </w:rPr>
      </w:pPr>
      <w:r>
        <w:rPr>
          <w:rFonts w:ascii="宋体" w:hAnsi="宋体" w:cs="宋体" w:hint="eastAsia"/>
          <w:b/>
          <w:i/>
          <w:color w:val="FF0000"/>
          <w:szCs w:val="21"/>
          <w:u w:val="single"/>
        </w:rPr>
        <w:t>域名注册人义务：</w:t>
      </w:r>
    </w:p>
    <w:p w:rsidR="00661C26" w:rsidRDefault="00661C26" w:rsidP="00661C26">
      <w:pPr>
        <w:autoSpaceDN w:val="0"/>
        <w:ind w:left="360" w:hanging="360"/>
        <w:rPr>
          <w:rFonts w:ascii="宋体" w:hAnsi="宋体" w:cs="宋体" w:hint="eastAsia"/>
          <w:color w:val="000000"/>
          <w:szCs w:val="21"/>
        </w:rPr>
      </w:pPr>
      <w:r>
        <w:rPr>
          <w:rFonts w:ascii="宋体" w:hAnsi="宋体" w:cs="宋体" w:hint="eastAsia"/>
          <w:color w:val="000000"/>
          <w:szCs w:val="21"/>
        </w:rPr>
        <w:t xml:space="preserve">1.    您必须遵守您的“注册服务商”所公布的有关条款，包括由您的“注册服务商”、注册管理机构及 ICANN 所颁布的相关政策。 </w:t>
      </w:r>
    </w:p>
    <w:p w:rsidR="00661C26" w:rsidRDefault="00661C26" w:rsidP="00661C26">
      <w:pPr>
        <w:autoSpaceDN w:val="0"/>
        <w:ind w:left="360" w:hanging="360"/>
        <w:rPr>
          <w:rFonts w:ascii="宋体" w:hAnsi="宋体" w:cs="宋体" w:hint="eastAsia"/>
          <w:color w:val="000000"/>
          <w:szCs w:val="21"/>
        </w:rPr>
      </w:pPr>
      <w:r>
        <w:rPr>
          <w:rFonts w:ascii="宋体" w:hAnsi="宋体" w:cs="宋体" w:hint="eastAsia"/>
          <w:color w:val="000000"/>
          <w:szCs w:val="21"/>
        </w:rPr>
        <w:t>2.    您必须</w:t>
      </w:r>
      <w:proofErr w:type="gramStart"/>
      <w:r>
        <w:rPr>
          <w:rFonts w:ascii="宋体" w:hAnsi="宋体" w:cs="宋体" w:hint="eastAsia"/>
          <w:color w:val="000000"/>
          <w:szCs w:val="21"/>
        </w:rPr>
        <w:t>查阅您</w:t>
      </w:r>
      <w:proofErr w:type="gramEnd"/>
      <w:r>
        <w:rPr>
          <w:rFonts w:ascii="宋体" w:hAnsi="宋体" w:cs="宋体" w:hint="eastAsia"/>
          <w:color w:val="000000"/>
          <w:szCs w:val="21"/>
        </w:rPr>
        <w:t>的“注册服务商”的当前注册协议（包括所有更新）。</w:t>
      </w:r>
    </w:p>
    <w:p w:rsidR="00661C26" w:rsidRDefault="00661C26" w:rsidP="00661C26">
      <w:pPr>
        <w:autoSpaceDN w:val="0"/>
        <w:ind w:left="360" w:hanging="360"/>
        <w:rPr>
          <w:rFonts w:ascii="宋体" w:hAnsi="宋体" w:cs="宋体" w:hint="eastAsia"/>
          <w:color w:val="000000"/>
          <w:szCs w:val="21"/>
        </w:rPr>
      </w:pPr>
      <w:r>
        <w:rPr>
          <w:rFonts w:ascii="宋体" w:hAnsi="宋体" w:cs="宋体" w:hint="eastAsia"/>
          <w:color w:val="000000"/>
          <w:szCs w:val="21"/>
        </w:rPr>
        <w:t>3.    您将对您的域名注册及使用承担全部责任。</w:t>
      </w:r>
    </w:p>
    <w:p w:rsidR="00661C26" w:rsidRDefault="00661C26" w:rsidP="00661C26">
      <w:pPr>
        <w:autoSpaceDN w:val="0"/>
        <w:ind w:left="360" w:hanging="360"/>
        <w:rPr>
          <w:rFonts w:ascii="宋体" w:hAnsi="宋体" w:cs="宋体" w:hint="eastAsia"/>
          <w:color w:val="000000"/>
          <w:szCs w:val="21"/>
        </w:rPr>
      </w:pPr>
      <w:r>
        <w:rPr>
          <w:rFonts w:ascii="宋体" w:hAnsi="宋体" w:cs="宋体" w:hint="eastAsia"/>
          <w:color w:val="000000"/>
          <w:szCs w:val="21"/>
        </w:rPr>
        <w:t>4.    您必须提供有关准确的信息，以便于在 WHOIS 等目录中公布，且如有变更的，应及时更新。</w:t>
      </w:r>
    </w:p>
    <w:p w:rsidR="00BA0298" w:rsidRDefault="00661C26" w:rsidP="00661C26">
      <w:r>
        <w:rPr>
          <w:rFonts w:ascii="宋体" w:hAnsi="宋体" w:cs="宋体" w:hint="eastAsia"/>
          <w:color w:val="000000"/>
          <w:szCs w:val="21"/>
        </w:rPr>
        <w:t>5.    您必须在十五（15）天内，对“注册服务商”的有关询问予以回应，并确保您的“注册服务商”账户数据为最新。如果您选择对您的域名注册自动续延，您还必须确保您的付款信息为最新的。</w:t>
      </w:r>
    </w:p>
    <w:sectPr w:rsidR="00BA0298" w:rsidSect="00BA02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1C26"/>
    <w:rsid w:val="00661C26"/>
    <w:rsid w:val="00BA02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26"/>
    <w:pPr>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dc:creator>
  <cp:lastModifiedBy>feng</cp:lastModifiedBy>
  <cp:revision>1</cp:revision>
  <dcterms:created xsi:type="dcterms:W3CDTF">2015-11-27T07:41:00Z</dcterms:created>
  <dcterms:modified xsi:type="dcterms:W3CDTF">2015-11-27T07:42:00Z</dcterms:modified>
</cp:coreProperties>
</file>