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4405C">
      <w:pPr>
        <w:spacing w:before="480" w:after="480" w:line="288" w:lineRule="auto"/>
        <w:ind w:left="0"/>
        <w:rPr>
          <w:sz w:val="16"/>
          <w:szCs w:val="18"/>
        </w:rPr>
      </w:pPr>
      <w:r>
        <w:rPr>
          <w:rFonts w:ascii="Arial" w:hAnsi="Arial" w:eastAsia="等线" w:cs="Arial"/>
          <w:b/>
          <w:sz w:val="40"/>
          <w:szCs w:val="18"/>
        </w:rPr>
        <w:t>浙江贰贰网络有限公司平台入驻服务协议</w:t>
      </w:r>
    </w:p>
    <w:p w14:paraId="5F56DFDD">
      <w:pPr>
        <w:spacing w:before="120" w:after="120" w:line="288" w:lineRule="auto"/>
        <w:ind w:left="0"/>
        <w:jc w:val="left"/>
      </w:pPr>
      <w:r>
        <w:rPr>
          <w:rFonts w:ascii="Arial" w:hAnsi="Arial" w:eastAsia="等线" w:cs="Arial"/>
          <w:sz w:val="22"/>
        </w:rPr>
        <w:t>甲方（平台方）：浙江贰贰网络有限公司</w:t>
      </w:r>
    </w:p>
    <w:p w14:paraId="7936AC0B">
      <w:pPr>
        <w:spacing w:before="120" w:after="120" w:line="288" w:lineRule="auto"/>
        <w:ind w:left="0"/>
        <w:jc w:val="left"/>
      </w:pPr>
      <w:r>
        <w:rPr>
          <w:rFonts w:ascii="Arial" w:hAnsi="Arial" w:eastAsia="等线" w:cs="Arial"/>
          <w:sz w:val="22"/>
        </w:rPr>
        <w:t>统一社会信用代码：____________________</w:t>
      </w:r>
    </w:p>
    <w:p w14:paraId="29BBB7AE">
      <w:pPr>
        <w:spacing w:before="120" w:after="120" w:line="288" w:lineRule="auto"/>
        <w:ind w:left="0"/>
        <w:jc w:val="left"/>
      </w:pPr>
      <w:r>
        <w:rPr>
          <w:rFonts w:ascii="Arial" w:hAnsi="Arial" w:eastAsia="等线" w:cs="Arial"/>
          <w:sz w:val="22"/>
        </w:rPr>
        <w:t>注册地址：____________________</w:t>
      </w:r>
    </w:p>
    <w:p w14:paraId="5A443AEE">
      <w:pPr>
        <w:spacing w:before="120" w:after="120" w:line="288" w:lineRule="auto"/>
        <w:ind w:left="0"/>
        <w:jc w:val="left"/>
      </w:pPr>
      <w:r>
        <w:rPr>
          <w:rFonts w:ascii="Arial" w:hAnsi="Arial" w:eastAsia="等线" w:cs="Arial"/>
          <w:sz w:val="22"/>
        </w:rPr>
        <w:t>法定代表人/授权代表：____________________</w:t>
      </w:r>
    </w:p>
    <w:p w14:paraId="5979E98C">
      <w:pPr>
        <w:spacing w:before="120" w:after="120" w:line="288" w:lineRule="auto"/>
        <w:ind w:left="0"/>
        <w:jc w:val="left"/>
      </w:pPr>
      <w:r>
        <w:rPr>
          <w:rFonts w:ascii="Arial" w:hAnsi="Arial" w:eastAsia="等线" w:cs="Arial"/>
          <w:sz w:val="22"/>
        </w:rPr>
        <w:t>联系方式：____________________</w:t>
      </w:r>
    </w:p>
    <w:p w14:paraId="5D059844">
      <w:pPr>
        <w:spacing w:before="120" w:after="120" w:line="288" w:lineRule="auto"/>
        <w:ind w:left="0"/>
        <w:jc w:val="left"/>
        <w:rPr>
          <w:rFonts w:ascii="Arial" w:hAnsi="Arial" w:eastAsia="等线" w:cs="Arial"/>
          <w:sz w:val="22"/>
        </w:rPr>
      </w:pPr>
    </w:p>
    <w:p w14:paraId="36593DDA">
      <w:pPr>
        <w:spacing w:before="120" w:after="120" w:line="288" w:lineRule="auto"/>
        <w:ind w:left="0"/>
        <w:jc w:val="left"/>
      </w:pPr>
      <w:r>
        <w:rPr>
          <w:rFonts w:ascii="Arial" w:hAnsi="Arial" w:eastAsia="等线" w:cs="Arial"/>
          <w:sz w:val="22"/>
        </w:rPr>
        <w:t>乙方（入驻商户）：____________________</w:t>
      </w:r>
      <w:bookmarkStart w:id="20" w:name="_GoBack"/>
      <w:bookmarkEnd w:id="20"/>
    </w:p>
    <w:p w14:paraId="25B94B3F">
      <w:pPr>
        <w:spacing w:before="120" w:after="120" w:line="288" w:lineRule="auto"/>
        <w:ind w:left="0"/>
        <w:jc w:val="left"/>
      </w:pPr>
      <w:r>
        <w:rPr>
          <w:rFonts w:ascii="Arial" w:hAnsi="Arial" w:eastAsia="等线" w:cs="Arial"/>
          <w:sz w:val="22"/>
        </w:rPr>
        <w:t>统一社会信用代码/身份证号：____________________</w:t>
      </w:r>
    </w:p>
    <w:p w14:paraId="23CB3A1F">
      <w:pPr>
        <w:spacing w:before="120" w:after="120" w:line="288" w:lineRule="auto"/>
        <w:ind w:left="0"/>
        <w:jc w:val="left"/>
      </w:pPr>
      <w:r>
        <w:rPr>
          <w:rFonts w:ascii="Arial" w:hAnsi="Arial" w:eastAsia="等线" w:cs="Arial"/>
          <w:sz w:val="22"/>
        </w:rPr>
        <w:t>经营地址/住所地：____________________</w:t>
      </w:r>
    </w:p>
    <w:p w14:paraId="1C1A5F4A">
      <w:pPr>
        <w:spacing w:before="120" w:after="120" w:line="288" w:lineRule="auto"/>
        <w:ind w:left="0"/>
        <w:jc w:val="left"/>
      </w:pPr>
      <w:r>
        <w:rPr>
          <w:rFonts w:ascii="Arial" w:hAnsi="Arial" w:eastAsia="等线" w:cs="Arial"/>
          <w:sz w:val="22"/>
        </w:rPr>
        <w:t>法定代表人/负责人/自然人：____________________</w:t>
      </w:r>
    </w:p>
    <w:p w14:paraId="5C4C8405">
      <w:pPr>
        <w:spacing w:before="120" w:after="120" w:line="288" w:lineRule="auto"/>
        <w:ind w:left="0"/>
        <w:jc w:val="left"/>
      </w:pPr>
      <w:r>
        <w:rPr>
          <w:rFonts w:ascii="Arial" w:hAnsi="Arial" w:eastAsia="等线" w:cs="Arial"/>
          <w:sz w:val="22"/>
        </w:rPr>
        <w:t>联系方式：____________________</w:t>
      </w:r>
    </w:p>
    <w:p w14:paraId="2B968DB3">
      <w:pPr>
        <w:spacing w:before="120" w:after="120" w:line="288" w:lineRule="auto"/>
        <w:ind w:left="0"/>
        <w:jc w:val="left"/>
        <w:rPr>
          <w:rFonts w:ascii="Arial" w:hAnsi="Arial" w:eastAsia="等线" w:cs="Arial"/>
          <w:sz w:val="22"/>
        </w:rPr>
      </w:pPr>
    </w:p>
    <w:p w14:paraId="2D650629">
      <w:pPr>
        <w:spacing w:before="120" w:after="120" w:line="288" w:lineRule="auto"/>
        <w:ind w:left="0"/>
        <w:jc w:val="left"/>
      </w:pPr>
      <w:r>
        <w:rPr>
          <w:rFonts w:ascii="Arial" w:hAnsi="Arial" w:eastAsia="等线" w:cs="Arial"/>
          <w:sz w:val="22"/>
        </w:rPr>
        <w:t>鉴于乙方拟入驻甲方运营的【</w:t>
      </w:r>
      <w:r>
        <w:rPr>
          <w:rFonts w:hint="eastAsia" w:ascii="Arial" w:hAnsi="Arial" w:eastAsia="等线" w:cs="Arial"/>
          <w:sz w:val="22"/>
          <w:u w:val="single"/>
          <w:lang w:val="en-US" w:eastAsia="zh-CN"/>
        </w:rPr>
        <w:t xml:space="preserve"> 爱名网 </w:t>
      </w:r>
      <w:r>
        <w:rPr>
          <w:rFonts w:ascii="Arial" w:hAnsi="Arial" w:eastAsia="等线" w:cs="Arial"/>
          <w:sz w:val="22"/>
        </w:rPr>
        <w:t>】（以下简称“平台”，包括但不限于</w:t>
      </w:r>
      <w:r>
        <w:rPr>
          <w:rFonts w:hint="eastAsia" w:ascii="Arial" w:hAnsi="Arial" w:eastAsia="等线" w:cs="Arial"/>
          <w:sz w:val="22"/>
          <w:lang w:val="en-US" w:eastAsia="zh-CN"/>
        </w:rPr>
        <w:t>网站、</w:t>
      </w:r>
      <w:r>
        <w:rPr>
          <w:rFonts w:ascii="Arial" w:hAnsi="Arial" w:eastAsia="等线" w:cs="Arial"/>
          <w:sz w:val="22"/>
        </w:rPr>
        <w:t>APP、</w:t>
      </w:r>
      <w:r>
        <w:rPr>
          <w:rFonts w:hint="eastAsia" w:ascii="Arial" w:hAnsi="Arial" w:eastAsia="等线" w:cs="Arial"/>
          <w:sz w:val="22"/>
          <w:lang w:val="en-US" w:eastAsia="zh-CN"/>
        </w:rPr>
        <w:t>小程序</w:t>
      </w:r>
      <w:r>
        <w:rPr>
          <w:rFonts w:ascii="Arial" w:hAnsi="Arial" w:eastAsia="等线" w:cs="Arial"/>
          <w:sz w:val="22"/>
        </w:rPr>
        <w:t>等）开展经营活动，甲方同意为乙方提供平台入驻相关服务。根据《中华人民共和国民法典》《中华人民共和国电子商务法》《网络交易监督管理办法》等相关法律法规规定，甲乙双方本着平等自愿、公平诚信的原则，经友好协商，达成如下协议，以资共同遵守。</w:t>
      </w:r>
    </w:p>
    <w:p w14:paraId="0D4D0CD2">
      <w:pPr>
        <w:spacing w:before="320" w:after="120" w:line="288" w:lineRule="auto"/>
        <w:ind w:left="0"/>
        <w:jc w:val="left"/>
        <w:outlineLvl w:val="1"/>
      </w:pPr>
      <w:bookmarkStart w:id="0" w:name="heading_0"/>
      <w:r>
        <w:rPr>
          <w:rFonts w:ascii="Arial" w:hAnsi="Arial" w:eastAsia="等线" w:cs="Arial"/>
          <w:b/>
          <w:sz w:val="32"/>
        </w:rPr>
        <w:t>第一条 入驻内容与服务范围</w:t>
      </w:r>
      <w:bookmarkEnd w:id="0"/>
    </w:p>
    <w:p w14:paraId="58C878C9">
      <w:pPr>
        <w:spacing w:before="120" w:after="120" w:line="288" w:lineRule="auto"/>
        <w:ind w:left="0"/>
        <w:jc w:val="left"/>
      </w:pPr>
      <w:r>
        <w:rPr>
          <w:rFonts w:ascii="Arial" w:hAnsi="Arial" w:eastAsia="等线" w:cs="Arial"/>
          <w:sz w:val="22"/>
        </w:rPr>
        <w:t>1.1 乙方自愿申请入驻甲方平台，入驻类型为【</w:t>
      </w:r>
      <w:r>
        <w:rPr>
          <w:rFonts w:hint="eastAsia" w:ascii="Arial" w:hAnsi="Arial" w:eastAsia="等线" w:cs="Arial"/>
          <w:sz w:val="22"/>
          <w:lang w:eastAsia="zh-CN"/>
        </w:rPr>
        <w:t>□</w:t>
      </w:r>
      <w:r>
        <w:rPr>
          <w:rFonts w:ascii="Arial" w:hAnsi="Arial" w:eastAsia="等线" w:cs="Arial"/>
          <w:sz w:val="22"/>
        </w:rPr>
        <w:t xml:space="preserve">企业商户 </w:t>
      </w:r>
      <w:r>
        <w:rPr>
          <w:rFonts w:hint="eastAsia" w:ascii="Arial" w:hAnsi="Arial" w:eastAsia="等线" w:cs="Arial"/>
          <w:sz w:val="22"/>
          <w:lang w:eastAsia="zh-CN"/>
        </w:rPr>
        <w:t>□</w:t>
      </w:r>
      <w:r>
        <w:rPr>
          <w:rFonts w:ascii="Arial" w:hAnsi="Arial" w:eastAsia="等线" w:cs="Arial"/>
          <w:sz w:val="22"/>
        </w:rPr>
        <w:t xml:space="preserve">个体工商户 </w:t>
      </w:r>
      <w:r>
        <w:rPr>
          <w:rFonts w:hint="eastAsia" w:ascii="Arial" w:hAnsi="Arial" w:eastAsia="等线" w:cs="Arial"/>
          <w:sz w:val="22"/>
          <w:lang w:eastAsia="zh-CN"/>
        </w:rPr>
        <w:t>□</w:t>
      </w:r>
      <w:r>
        <w:rPr>
          <w:rFonts w:ascii="Arial" w:hAnsi="Arial" w:eastAsia="等线" w:cs="Arial"/>
          <w:sz w:val="22"/>
        </w:rPr>
        <w:t>自然人商户】，拟在平台上开展【______具体经营品类/服务范围______】的经营活动，具体商品/服务以乙方入驻审核通过的内容为准。</w:t>
      </w:r>
    </w:p>
    <w:p w14:paraId="419B1A9C">
      <w:pPr>
        <w:spacing w:before="120" w:after="120" w:line="288" w:lineRule="auto"/>
        <w:ind w:left="0"/>
        <w:jc w:val="left"/>
      </w:pPr>
      <w:r>
        <w:rPr>
          <w:rFonts w:ascii="Arial" w:hAnsi="Arial" w:eastAsia="等线" w:cs="Arial"/>
          <w:sz w:val="22"/>
        </w:rPr>
        <w:t>1.2 甲方为乙方提供的服务包括但不限于：平台账户开通、商品/服务展示空间、交易撮合、支付结算对接、订单管理、数据统计、平台规则告知与培训、技术支持等。</w:t>
      </w:r>
    </w:p>
    <w:p w14:paraId="0BFF2219">
      <w:pPr>
        <w:spacing w:before="120" w:after="120" w:line="288" w:lineRule="auto"/>
        <w:ind w:left="0"/>
        <w:jc w:val="left"/>
      </w:pPr>
      <w:r>
        <w:rPr>
          <w:rFonts w:ascii="Arial" w:hAnsi="Arial" w:eastAsia="等线" w:cs="Arial"/>
          <w:sz w:val="22"/>
        </w:rPr>
        <w:t>1.3 乙方确认其在平台开展的经营活动已取得相关法律法规要求的全部资质许可（如涉及特殊品类，需提供对应的许可证件），并保证资质文件真实、有效、完整。</w:t>
      </w:r>
    </w:p>
    <w:p w14:paraId="3487831A">
      <w:pPr>
        <w:spacing w:before="320" w:after="120" w:line="288" w:lineRule="auto"/>
        <w:ind w:left="0"/>
        <w:jc w:val="left"/>
        <w:outlineLvl w:val="1"/>
      </w:pPr>
      <w:bookmarkStart w:id="1" w:name="heading_1"/>
      <w:r>
        <w:rPr>
          <w:rFonts w:ascii="Arial" w:hAnsi="Arial" w:eastAsia="等线" w:cs="Arial"/>
          <w:b/>
          <w:sz w:val="32"/>
        </w:rPr>
        <w:t>第二条 平台运营规范</w:t>
      </w:r>
      <w:bookmarkEnd w:id="1"/>
    </w:p>
    <w:p w14:paraId="31AE3410">
      <w:pPr>
        <w:spacing w:before="300" w:after="120" w:line="288" w:lineRule="auto"/>
        <w:ind w:left="0"/>
        <w:jc w:val="left"/>
        <w:outlineLvl w:val="2"/>
      </w:pPr>
      <w:bookmarkStart w:id="2" w:name="heading_2"/>
      <w:r>
        <w:rPr>
          <w:rFonts w:ascii="Arial" w:hAnsi="Arial" w:eastAsia="等线" w:cs="Arial"/>
          <w:b/>
          <w:sz w:val="30"/>
        </w:rPr>
        <w:t>2.1 账户管理规范</w:t>
      </w:r>
      <w:bookmarkEnd w:id="2"/>
    </w:p>
    <w:p w14:paraId="41A5F067">
      <w:pPr>
        <w:spacing w:before="120" w:after="120" w:line="288" w:lineRule="auto"/>
        <w:ind w:left="0"/>
        <w:jc w:val="left"/>
      </w:pPr>
      <w:r>
        <w:rPr>
          <w:rFonts w:ascii="Arial" w:hAnsi="Arial" w:eastAsia="等线" w:cs="Arial"/>
          <w:sz w:val="22"/>
        </w:rPr>
        <w:t>2.1.1 乙方应按照甲方要求如实提交入驻申请材料，包括但不限于主体资质、负责人信息、结算账户信息等，并对材料的真实性、合法性、有效性承担全部责任。若材料发生变更，乙方应在变更后</w:t>
      </w:r>
      <w:r>
        <w:rPr>
          <w:rFonts w:hint="eastAsia" w:ascii="Arial" w:hAnsi="Arial" w:eastAsia="等线" w:cs="Arial"/>
          <w:sz w:val="22"/>
          <w:lang w:val="en-US" w:eastAsia="zh-CN"/>
        </w:rPr>
        <w:t>7</w:t>
      </w:r>
      <w:r>
        <w:rPr>
          <w:rFonts w:ascii="Arial" w:hAnsi="Arial" w:eastAsia="等线" w:cs="Arial"/>
          <w:sz w:val="22"/>
        </w:rPr>
        <w:t>个工作日内书面通知甲方并更新相关信息。</w:t>
      </w:r>
    </w:p>
    <w:p w14:paraId="53B0133F">
      <w:pPr>
        <w:spacing w:before="120" w:after="120" w:line="288" w:lineRule="auto"/>
        <w:ind w:left="0"/>
        <w:jc w:val="left"/>
      </w:pPr>
      <w:r>
        <w:rPr>
          <w:rFonts w:ascii="Arial" w:hAnsi="Arial" w:eastAsia="等线" w:cs="Arial"/>
          <w:sz w:val="22"/>
        </w:rPr>
        <w:t>2.1.2 乙方应妥善保管平台账户及密码，不得转借、转让、出租或授权他人使用。因乙方自身原因导致账户信息泄露、被盗用所产生的一切损失，由乙方自行承担。</w:t>
      </w:r>
    </w:p>
    <w:p w14:paraId="0780A6EF">
      <w:pPr>
        <w:spacing w:before="120" w:after="120" w:line="288" w:lineRule="auto"/>
        <w:ind w:left="0"/>
        <w:jc w:val="left"/>
      </w:pPr>
      <w:r>
        <w:rPr>
          <w:rFonts w:ascii="Arial" w:hAnsi="Arial" w:eastAsia="等线" w:cs="Arial"/>
          <w:sz w:val="22"/>
        </w:rPr>
        <w:t>2.1.3 乙方应规范使用账户权限，不得利用账户从事任何违法违规或损害平台及第三方合法权益的行为。甲方有权对乙方账户使用情况进行监督，发现异常行为可暂停账户使用并要求乙方说明情况。</w:t>
      </w:r>
    </w:p>
    <w:p w14:paraId="7A2655A9">
      <w:pPr>
        <w:spacing w:before="300" w:after="120" w:line="288" w:lineRule="auto"/>
        <w:ind w:left="0"/>
        <w:jc w:val="left"/>
        <w:outlineLvl w:val="2"/>
      </w:pPr>
      <w:bookmarkStart w:id="3" w:name="heading_3"/>
      <w:r>
        <w:rPr>
          <w:rFonts w:ascii="Arial" w:hAnsi="Arial" w:eastAsia="等线" w:cs="Arial"/>
          <w:b/>
          <w:sz w:val="30"/>
        </w:rPr>
        <w:t>2.2 商品/服务发布规范</w:t>
      </w:r>
      <w:bookmarkEnd w:id="3"/>
    </w:p>
    <w:p w14:paraId="71EE2A3C">
      <w:pPr>
        <w:spacing w:before="120" w:after="120" w:line="288" w:lineRule="auto"/>
        <w:ind w:left="0"/>
        <w:jc w:val="left"/>
      </w:pPr>
      <w:r>
        <w:rPr>
          <w:rFonts w:ascii="Arial" w:hAnsi="Arial" w:eastAsia="等线" w:cs="Arial"/>
          <w:sz w:val="22"/>
        </w:rPr>
        <w:t>2.2.1 乙方在平台发布的商品/服务信息应真实、准确、完整，符合国家法律法规及行业标准，不得含有虚假、夸大、误导性内容。商品/服务的名称、规格、价格、产地、成分、功效、售后服务等信息应清晰标注，不得隐瞒瑕疵或风险。</w:t>
      </w:r>
    </w:p>
    <w:p w14:paraId="37A4A59B">
      <w:pPr>
        <w:spacing w:before="120" w:after="120" w:line="288" w:lineRule="auto"/>
        <w:ind w:left="0"/>
        <w:jc w:val="left"/>
        <w:rPr>
          <w:rFonts w:ascii="Arial" w:hAnsi="Arial" w:eastAsia="等线" w:cs="Arial"/>
          <w:sz w:val="22"/>
        </w:rPr>
      </w:pPr>
      <w:r>
        <w:rPr>
          <w:rFonts w:ascii="Arial" w:hAnsi="Arial" w:eastAsia="等线" w:cs="Arial"/>
          <w:sz w:val="22"/>
        </w:rPr>
        <w:t>2.2.2 严禁发布下列商品/服务：</w:t>
      </w:r>
    </w:p>
    <w:p w14:paraId="7CA74645">
      <w:pPr>
        <w:spacing w:before="120" w:after="120" w:line="288" w:lineRule="auto"/>
        <w:ind w:left="0"/>
        <w:jc w:val="left"/>
        <w:rPr>
          <w:rFonts w:ascii="Arial" w:hAnsi="Arial" w:eastAsia="等线" w:cs="Arial"/>
          <w:sz w:val="22"/>
        </w:rPr>
      </w:pPr>
      <w:r>
        <w:rPr>
          <w:rFonts w:ascii="Arial" w:hAnsi="Arial" w:eastAsia="等线" w:cs="Arial"/>
          <w:sz w:val="22"/>
        </w:rPr>
        <w:t>（1）国家禁止生产、销售的商品（如管制刀具、易燃易爆物品、假冒伪劣商品等）；（2）侵犯他人知识产权（商标权、专利权、著作权等）的商品/服务；</w:t>
      </w:r>
    </w:p>
    <w:p w14:paraId="649FCE65">
      <w:pPr>
        <w:spacing w:before="120" w:after="120" w:line="288" w:lineRule="auto"/>
        <w:ind w:left="0"/>
        <w:jc w:val="left"/>
        <w:rPr>
          <w:rFonts w:ascii="Arial" w:hAnsi="Arial" w:eastAsia="等线" w:cs="Arial"/>
          <w:sz w:val="22"/>
        </w:rPr>
      </w:pPr>
      <w:r>
        <w:rPr>
          <w:rFonts w:ascii="Arial" w:hAnsi="Arial" w:eastAsia="等线" w:cs="Arial"/>
          <w:sz w:val="22"/>
        </w:rPr>
        <w:t>（3）违反公序良俗、损害社会公共利益的商品/服务；</w:t>
      </w:r>
    </w:p>
    <w:p w14:paraId="293BE66F">
      <w:pPr>
        <w:spacing w:before="120" w:after="120" w:line="288" w:lineRule="auto"/>
        <w:ind w:left="0"/>
        <w:jc w:val="left"/>
      </w:pPr>
      <w:r>
        <w:rPr>
          <w:rFonts w:ascii="Arial" w:hAnsi="Arial" w:eastAsia="等线" w:cs="Arial"/>
          <w:sz w:val="22"/>
        </w:rPr>
        <w:t>（4）其他不符合法律法规及平台规则的商品/服务。</w:t>
      </w:r>
    </w:p>
    <w:p w14:paraId="7527DD59">
      <w:pPr>
        <w:spacing w:before="120" w:after="120" w:line="288" w:lineRule="auto"/>
        <w:ind w:left="0"/>
        <w:jc w:val="left"/>
      </w:pPr>
      <w:r>
        <w:rPr>
          <w:rFonts w:ascii="Arial" w:hAnsi="Arial" w:eastAsia="等线" w:cs="Arial"/>
          <w:sz w:val="22"/>
        </w:rPr>
        <w:t>2.2.3 乙方应严格履行查验义务，建立完整的商品溯源体系，保障商品</w:t>
      </w:r>
      <w:r>
        <w:rPr>
          <w:rFonts w:hint="eastAsia" w:ascii="Arial" w:hAnsi="Arial" w:eastAsia="等线" w:cs="Arial"/>
          <w:sz w:val="22"/>
          <w:lang w:val="en-US" w:eastAsia="zh-CN"/>
        </w:rPr>
        <w:t>和服务</w:t>
      </w:r>
      <w:r>
        <w:rPr>
          <w:rFonts w:ascii="Arial" w:hAnsi="Arial" w:eastAsia="等线" w:cs="Arial"/>
          <w:sz w:val="22"/>
        </w:rPr>
        <w:t>质量。对涉及强制认证的商品，应在平台显著位置公示相关资质证明文件。</w:t>
      </w:r>
    </w:p>
    <w:p w14:paraId="0AFEF176">
      <w:pPr>
        <w:spacing w:before="300" w:after="120" w:line="288" w:lineRule="auto"/>
        <w:ind w:left="0"/>
        <w:jc w:val="left"/>
        <w:outlineLvl w:val="2"/>
      </w:pPr>
      <w:bookmarkStart w:id="4" w:name="heading_4"/>
      <w:r>
        <w:rPr>
          <w:rFonts w:ascii="Arial" w:hAnsi="Arial" w:eastAsia="等线" w:cs="Arial"/>
          <w:b/>
          <w:sz w:val="30"/>
        </w:rPr>
        <w:t>2.3 宣传推广规范</w:t>
      </w:r>
      <w:bookmarkEnd w:id="4"/>
    </w:p>
    <w:p w14:paraId="65B508B5">
      <w:pPr>
        <w:spacing w:before="120" w:after="120" w:line="288" w:lineRule="auto"/>
        <w:ind w:left="0"/>
        <w:jc w:val="left"/>
      </w:pPr>
      <w:r>
        <w:rPr>
          <w:rFonts w:ascii="Arial" w:hAnsi="Arial" w:eastAsia="等线" w:cs="Arial"/>
          <w:sz w:val="22"/>
        </w:rPr>
        <w:t>2.3.1 乙方在平台开展宣传推广活动（如促销、广告等）时，应遵守《中华人民共和国广告法》等相关规定，确保宣传内容真实、合法，不得使用“国家级”“最高级”“最佳”等绝对化用语，不得虚构原价、虚假打折、误导消费者。</w:t>
      </w:r>
    </w:p>
    <w:p w14:paraId="03654667">
      <w:pPr>
        <w:spacing w:before="120" w:after="120" w:line="288" w:lineRule="auto"/>
        <w:ind w:left="0"/>
        <w:jc w:val="left"/>
      </w:pPr>
      <w:r>
        <w:rPr>
          <w:rFonts w:ascii="Arial" w:hAnsi="Arial" w:eastAsia="等线" w:cs="Arial"/>
          <w:sz w:val="22"/>
        </w:rPr>
        <w:t>2.3.2 乙方开展促销活动时，应明确标注活动期限、适用范围、优惠条件、价格比较基准等信息，不得通过虚构“最后XX件”等话术制造紧迫感诱导非理性消费，不得随意变更或取消促销承诺。</w:t>
      </w:r>
    </w:p>
    <w:p w14:paraId="3F372445">
      <w:pPr>
        <w:spacing w:before="120" w:after="120" w:line="288" w:lineRule="auto"/>
        <w:ind w:left="0"/>
        <w:jc w:val="left"/>
      </w:pPr>
      <w:r>
        <w:rPr>
          <w:rFonts w:ascii="Arial" w:hAnsi="Arial" w:eastAsia="等线" w:cs="Arial"/>
          <w:sz w:val="22"/>
        </w:rPr>
        <w:t>2.3.3 严禁乙方通过“刷单炒信”“虚假测评”等方式虚构交易数据或商品评价，不得编造、传播虚假信息损害竞争对手商誉。</w:t>
      </w:r>
    </w:p>
    <w:p w14:paraId="1B81CEC1">
      <w:pPr>
        <w:spacing w:before="300" w:after="120" w:line="288" w:lineRule="auto"/>
        <w:ind w:left="0"/>
        <w:jc w:val="left"/>
        <w:outlineLvl w:val="2"/>
      </w:pPr>
      <w:bookmarkStart w:id="5" w:name="heading_5"/>
      <w:r>
        <w:rPr>
          <w:rFonts w:ascii="Arial" w:hAnsi="Arial" w:eastAsia="等线" w:cs="Arial"/>
          <w:b/>
          <w:sz w:val="30"/>
        </w:rPr>
        <w:t>2.4 合规经营规范</w:t>
      </w:r>
      <w:bookmarkEnd w:id="5"/>
    </w:p>
    <w:p w14:paraId="0FDF0167">
      <w:pPr>
        <w:spacing w:before="120" w:after="120" w:line="288" w:lineRule="auto"/>
        <w:ind w:left="0"/>
        <w:jc w:val="left"/>
      </w:pPr>
      <w:r>
        <w:rPr>
          <w:rFonts w:ascii="Arial" w:hAnsi="Arial" w:eastAsia="等线" w:cs="Arial"/>
          <w:sz w:val="22"/>
        </w:rPr>
        <w:t>2.4.1 乙方应遵守国家税收相关法律法规，依法履行纳税义务，不得偷逃税款。甲方有权根据税务部门要求，向其提供乙方相关交易数据。</w:t>
      </w:r>
    </w:p>
    <w:p w14:paraId="4C202909">
      <w:pPr>
        <w:spacing w:before="120" w:after="120" w:line="288" w:lineRule="auto"/>
        <w:ind w:left="0"/>
        <w:jc w:val="left"/>
      </w:pPr>
      <w:r>
        <w:rPr>
          <w:rFonts w:ascii="Arial" w:hAnsi="Arial" w:eastAsia="等线" w:cs="Arial"/>
          <w:sz w:val="22"/>
        </w:rPr>
        <w:t>2.4.2 乙方应严格保护消费者个人信息，遵守《中华人民共和国个人信息保护法》相关规定，不得非法收集、使用、泄露或出售消费者个人信息。</w:t>
      </w:r>
    </w:p>
    <w:p w14:paraId="05761722">
      <w:pPr>
        <w:spacing w:before="120" w:after="120" w:line="288" w:lineRule="auto"/>
        <w:ind w:left="0"/>
        <w:jc w:val="left"/>
      </w:pPr>
      <w:r>
        <w:rPr>
          <w:rFonts w:ascii="Arial" w:hAnsi="Arial" w:eastAsia="等线" w:cs="Arial"/>
          <w:sz w:val="22"/>
        </w:rPr>
        <w:t>2.4.3 乙方不得实施不正当竞争行为，包括但不限于擅自使用他人商标、企业名称造成消费者混淆，强制消费者“二选一”，附加不公平交易条件等。</w:t>
      </w:r>
    </w:p>
    <w:p w14:paraId="5B62082F">
      <w:pPr>
        <w:spacing w:before="320" w:after="120" w:line="288" w:lineRule="auto"/>
        <w:ind w:left="0"/>
        <w:jc w:val="left"/>
        <w:outlineLvl w:val="1"/>
      </w:pPr>
      <w:bookmarkStart w:id="6" w:name="heading_6"/>
      <w:r>
        <w:rPr>
          <w:rFonts w:ascii="Arial" w:hAnsi="Arial" w:eastAsia="等线" w:cs="Arial"/>
          <w:b/>
          <w:sz w:val="32"/>
        </w:rPr>
        <w:t>第三条 商户交易规则</w:t>
      </w:r>
      <w:bookmarkEnd w:id="6"/>
    </w:p>
    <w:p w14:paraId="07FAFD02">
      <w:pPr>
        <w:spacing w:before="300" w:after="120" w:line="288" w:lineRule="auto"/>
        <w:ind w:left="0"/>
        <w:jc w:val="left"/>
        <w:outlineLvl w:val="2"/>
      </w:pPr>
      <w:bookmarkStart w:id="7" w:name="heading_7"/>
      <w:r>
        <w:rPr>
          <w:rFonts w:ascii="Arial" w:hAnsi="Arial" w:eastAsia="等线" w:cs="Arial"/>
          <w:b/>
          <w:sz w:val="30"/>
        </w:rPr>
        <w:t>3.1 订单处理规则</w:t>
      </w:r>
      <w:bookmarkEnd w:id="7"/>
    </w:p>
    <w:p w14:paraId="7F96D612">
      <w:pPr>
        <w:spacing w:before="120" w:after="120" w:line="288" w:lineRule="auto"/>
        <w:ind w:left="0"/>
        <w:jc w:val="left"/>
      </w:pPr>
      <w:r>
        <w:rPr>
          <w:rFonts w:ascii="Arial" w:hAnsi="Arial" w:eastAsia="等线" w:cs="Arial"/>
          <w:sz w:val="22"/>
        </w:rPr>
        <w:t>3.1.1 消费者在平台下单后，乙方应在【______</w:t>
      </w:r>
      <w:r>
        <w:rPr>
          <w:rFonts w:hint="eastAsia" w:ascii="Arial" w:hAnsi="Arial" w:eastAsia="等线" w:cs="Arial"/>
          <w:sz w:val="22"/>
          <w:u w:val="single"/>
          <w:lang w:val="en-US" w:eastAsia="zh-CN"/>
        </w:rPr>
        <w:t>1-3个工作日</w:t>
      </w:r>
      <w:r>
        <w:rPr>
          <w:rFonts w:ascii="Arial" w:hAnsi="Arial" w:eastAsia="等线" w:cs="Arial"/>
          <w:sz w:val="22"/>
        </w:rPr>
        <w:t>______】内确认订单，不得无正当理由拒绝接单。因商品缺货、下架等原因无法履约的，乙方应及时通知消费者并办理退款，避免产生纠纷。</w:t>
      </w:r>
    </w:p>
    <w:p w14:paraId="61211A46">
      <w:pPr>
        <w:spacing w:before="120" w:after="120" w:line="288" w:lineRule="auto"/>
        <w:ind w:left="0"/>
        <w:jc w:val="left"/>
        <w:rPr>
          <w:rFonts w:ascii="Arial" w:hAnsi="Arial" w:eastAsia="等线" w:cs="Arial"/>
          <w:sz w:val="22"/>
        </w:rPr>
      </w:pPr>
      <w:r>
        <w:rPr>
          <w:rFonts w:ascii="Arial" w:hAnsi="Arial" w:eastAsia="等线" w:cs="Arial"/>
          <w:sz w:val="22"/>
        </w:rPr>
        <w:t>3.1.2 乙方应按照订单信息及时备货、发货，对于需要物流配送的商品，应选择合法合规的物流服务商，保障商品安全、按时送达。</w:t>
      </w:r>
    </w:p>
    <w:p w14:paraId="1037A91A">
      <w:pPr>
        <w:spacing w:before="120" w:after="120" w:line="288" w:lineRule="auto"/>
        <w:ind w:left="0"/>
        <w:jc w:val="left"/>
      </w:pPr>
      <w:r>
        <w:rPr>
          <w:rFonts w:ascii="Arial" w:hAnsi="Arial" w:eastAsia="等线" w:cs="Arial"/>
          <w:sz w:val="22"/>
        </w:rPr>
        <w:t>3.1.3 乙方应积极配合甲方及消费者对订单履约情况的查询，及时回应相关咨询，不得拖延或推诿。</w:t>
      </w:r>
    </w:p>
    <w:p w14:paraId="1DD08F59">
      <w:pPr>
        <w:spacing w:before="300" w:after="120" w:line="288" w:lineRule="auto"/>
        <w:ind w:left="0"/>
        <w:jc w:val="left"/>
        <w:outlineLvl w:val="2"/>
      </w:pPr>
      <w:bookmarkStart w:id="8" w:name="heading_8"/>
      <w:r>
        <w:rPr>
          <w:rFonts w:ascii="Arial" w:hAnsi="Arial" w:eastAsia="等线" w:cs="Arial"/>
          <w:b/>
          <w:sz w:val="30"/>
        </w:rPr>
        <w:t>3.2 支付结算规则</w:t>
      </w:r>
      <w:bookmarkEnd w:id="8"/>
    </w:p>
    <w:p w14:paraId="119A2841">
      <w:pPr>
        <w:spacing w:before="120" w:after="120" w:line="288" w:lineRule="auto"/>
        <w:ind w:left="0"/>
        <w:jc w:val="left"/>
      </w:pPr>
      <w:r>
        <w:rPr>
          <w:rFonts w:ascii="Arial" w:hAnsi="Arial" w:eastAsia="等线" w:cs="Arial"/>
          <w:sz w:val="22"/>
        </w:rPr>
        <w:t>3.2.1 平台交易统一使用甲方指定的微信收付通等支付结算系统，乙方应按照要求完成支付账户绑定，确保结算账户信息真实、有效。</w:t>
      </w:r>
    </w:p>
    <w:p w14:paraId="2695CC21">
      <w:pPr>
        <w:spacing w:before="120" w:after="120" w:line="288" w:lineRule="auto"/>
        <w:ind w:left="0"/>
        <w:jc w:val="left"/>
      </w:pPr>
      <w:r>
        <w:rPr>
          <w:rFonts w:ascii="Arial" w:hAnsi="Arial" w:eastAsia="等线" w:cs="Arial"/>
          <w:sz w:val="22"/>
        </w:rPr>
        <w:t>3.2.2 资金流转规则：消费者支付的货款先进入平台指定的监管账户（或乙方二级商户账户，根据收付通配置），待消费者确认收货或订单自动确认收货期满后，扣除甲方佣金（如有）及其他约定费用后，划转至乙方结算账户。具体账期及分账规则以双方另行约定为准。</w:t>
      </w:r>
    </w:p>
    <w:p w14:paraId="4AA36843">
      <w:pPr>
        <w:spacing w:before="120" w:after="120" w:line="288" w:lineRule="auto"/>
        <w:ind w:left="0"/>
        <w:jc w:val="left"/>
      </w:pPr>
      <w:r>
        <w:rPr>
          <w:rFonts w:ascii="Arial" w:hAnsi="Arial" w:eastAsia="等线" w:cs="Arial"/>
          <w:sz w:val="22"/>
        </w:rPr>
        <w:t>3.2.3 乙方应按照平台规定支付相关费用，包括但不限于入驻服务费、交易佣金、技术服务费等，具体费用标准及支付方式</w:t>
      </w:r>
      <w:r>
        <w:rPr>
          <w:rFonts w:hint="eastAsia" w:ascii="Arial" w:hAnsi="Arial" w:eastAsia="等线" w:cs="Arial"/>
          <w:sz w:val="22"/>
          <w:lang w:val="en-US" w:eastAsia="zh-CN"/>
        </w:rPr>
        <w:t>可在签订正式合同时约定或</w:t>
      </w:r>
      <w:r>
        <w:rPr>
          <w:rFonts w:ascii="Arial" w:hAnsi="Arial" w:eastAsia="等线" w:cs="Arial"/>
          <w:sz w:val="22"/>
        </w:rPr>
        <w:t>另行签订补充协议。</w:t>
      </w:r>
    </w:p>
    <w:p w14:paraId="0B89482C">
      <w:pPr>
        <w:spacing w:before="300" w:after="120" w:line="288" w:lineRule="auto"/>
        <w:ind w:left="0"/>
        <w:jc w:val="left"/>
        <w:outlineLvl w:val="2"/>
      </w:pPr>
      <w:bookmarkStart w:id="9" w:name="heading_9"/>
      <w:r>
        <w:rPr>
          <w:rFonts w:ascii="Arial" w:hAnsi="Arial" w:eastAsia="等线" w:cs="Arial"/>
          <w:b/>
          <w:sz w:val="30"/>
        </w:rPr>
        <w:t>3.3 售后服务规则</w:t>
      </w:r>
      <w:bookmarkEnd w:id="9"/>
    </w:p>
    <w:p w14:paraId="39923F1A">
      <w:pPr>
        <w:spacing w:before="120" w:after="120" w:line="288" w:lineRule="auto"/>
        <w:ind w:left="0"/>
        <w:jc w:val="left"/>
      </w:pPr>
      <w:r>
        <w:rPr>
          <w:rFonts w:ascii="Arial" w:hAnsi="Arial" w:eastAsia="等线" w:cs="Arial"/>
          <w:sz w:val="22"/>
        </w:rPr>
        <w:t>3.3.1 乙方应遵守《中华人民共和国消费者权益保护法》相关规定，履行“七天无理由退货”义务（符合法定不适用情形的除外），不得通过格式条款限制或排除消费者退换货权利。</w:t>
      </w:r>
    </w:p>
    <w:p w14:paraId="47CA8FBB">
      <w:pPr>
        <w:spacing w:before="120" w:after="120" w:line="288" w:lineRule="auto"/>
        <w:ind w:left="0"/>
        <w:jc w:val="left"/>
      </w:pPr>
      <w:r>
        <w:rPr>
          <w:rFonts w:ascii="Arial" w:hAnsi="Arial" w:eastAsia="等线" w:cs="Arial"/>
          <w:sz w:val="22"/>
        </w:rPr>
        <w:t>3.3.2 乙方应建立完善的售后服务体系，在平台显著位置公示售后服务联系方式、退换货流程、处理时限等信息。对于消费者的投诉、退换货申请，乙方应在【______</w:t>
      </w:r>
      <w:r>
        <w:rPr>
          <w:rFonts w:hint="eastAsia" w:ascii="Arial" w:hAnsi="Arial" w:eastAsia="等线" w:cs="Arial"/>
          <w:sz w:val="22"/>
          <w:u w:val="single"/>
          <w:lang w:val="en-US" w:eastAsia="zh-CN"/>
        </w:rPr>
        <w:t>1-7个工作日</w:t>
      </w:r>
      <w:r>
        <w:rPr>
          <w:rFonts w:ascii="Arial" w:hAnsi="Arial" w:eastAsia="等线" w:cs="Arial"/>
          <w:sz w:val="22"/>
        </w:rPr>
        <w:t>______】内响应，在【______</w:t>
      </w:r>
      <w:r>
        <w:rPr>
          <w:rFonts w:hint="eastAsia" w:ascii="Arial" w:hAnsi="Arial" w:eastAsia="等线" w:cs="Arial"/>
          <w:sz w:val="22"/>
          <w:u w:val="single"/>
          <w:lang w:val="en-US" w:eastAsia="zh-CN"/>
        </w:rPr>
        <w:t>1-7个工作日</w:t>
      </w:r>
      <w:r>
        <w:rPr>
          <w:rFonts w:ascii="Arial" w:hAnsi="Arial" w:eastAsia="等线" w:cs="Arial"/>
          <w:sz w:val="22"/>
        </w:rPr>
        <w:t>______】内完成处理。</w:t>
      </w:r>
    </w:p>
    <w:p w14:paraId="07DA23C3">
      <w:pPr>
        <w:spacing w:before="120" w:after="120" w:line="288" w:lineRule="auto"/>
        <w:ind w:left="0"/>
        <w:jc w:val="left"/>
      </w:pPr>
      <w:r>
        <w:rPr>
          <w:rFonts w:ascii="Arial" w:hAnsi="Arial" w:eastAsia="等线" w:cs="Arial"/>
          <w:sz w:val="22"/>
        </w:rPr>
        <w:t>3.3.3 因商品质量、服务瑕疵等乙方原因导致消费者损失的，乙方应承担先行赔付责任；甲方根据平台规则先行赔付的，有权向乙方追偿。因消费者自身原因导致的损失，乙方不承担责任，但应积极配合甲方协调处理。</w:t>
      </w:r>
    </w:p>
    <w:p w14:paraId="714A2B13">
      <w:pPr>
        <w:spacing w:before="300" w:after="120" w:line="288" w:lineRule="auto"/>
        <w:ind w:left="0"/>
        <w:jc w:val="left"/>
        <w:outlineLvl w:val="2"/>
      </w:pPr>
      <w:bookmarkStart w:id="10" w:name="heading_10"/>
      <w:r>
        <w:rPr>
          <w:rFonts w:ascii="Arial" w:hAnsi="Arial" w:eastAsia="等线" w:cs="Arial"/>
          <w:b/>
          <w:sz w:val="30"/>
        </w:rPr>
        <w:t>3.4 交易纠纷处理规则</w:t>
      </w:r>
      <w:bookmarkEnd w:id="10"/>
    </w:p>
    <w:p w14:paraId="4D2A8B91">
      <w:pPr>
        <w:spacing w:before="120" w:after="120" w:line="288" w:lineRule="auto"/>
        <w:ind w:left="0"/>
        <w:jc w:val="left"/>
      </w:pPr>
      <w:r>
        <w:rPr>
          <w:rFonts w:ascii="Arial" w:hAnsi="Arial" w:eastAsia="等线" w:cs="Arial"/>
          <w:sz w:val="22"/>
        </w:rPr>
        <w:t>3.4.1 甲乙双方应建立交易纠纷协同处理机制，甲方有权对平台内的交易纠纷进行调解。乙方应积极配合甲方的调解工作，提供相关证据材料。</w:t>
      </w:r>
    </w:p>
    <w:p w14:paraId="17780052">
      <w:pPr>
        <w:spacing w:before="120" w:after="120" w:line="288" w:lineRule="auto"/>
        <w:ind w:left="0"/>
        <w:jc w:val="left"/>
      </w:pPr>
      <w:r>
        <w:rPr>
          <w:rFonts w:ascii="Arial" w:hAnsi="Arial" w:eastAsia="等线" w:cs="Arial"/>
          <w:sz w:val="22"/>
        </w:rPr>
        <w:t>3.4.2 对于无法通过协商解决的纠纷，甲方可根据平台规则、交易记录、双方提交的证据等作出判定，乙方应尊重甲方的判定结果并执行。若乙方对判定结果有异议，可通过司法途径解决。</w:t>
      </w:r>
    </w:p>
    <w:p w14:paraId="5E5937D7">
      <w:pPr>
        <w:spacing w:before="120" w:after="120" w:line="288" w:lineRule="auto"/>
        <w:ind w:left="0"/>
        <w:jc w:val="left"/>
      </w:pPr>
      <w:r>
        <w:rPr>
          <w:rFonts w:ascii="Arial" w:hAnsi="Arial" w:eastAsia="等线" w:cs="Arial"/>
          <w:sz w:val="22"/>
        </w:rPr>
        <w:t>3.4.3 因乙方经营行为导致平台被监管部门处罚、产生负面舆情或遭受第三方索赔的，乙方应承担全部责任，赔偿甲方因此遭受的一切损失（包括但不限于罚款、赔偿金、律师费、诉讼费等）。</w:t>
      </w:r>
    </w:p>
    <w:p w14:paraId="4C3BCAC1">
      <w:pPr>
        <w:spacing w:before="320" w:after="120" w:line="288" w:lineRule="auto"/>
        <w:ind w:left="0"/>
        <w:jc w:val="left"/>
        <w:outlineLvl w:val="1"/>
      </w:pPr>
      <w:bookmarkStart w:id="11" w:name="heading_11"/>
      <w:r>
        <w:rPr>
          <w:rFonts w:ascii="Arial" w:hAnsi="Arial" w:eastAsia="等线" w:cs="Arial"/>
          <w:b/>
          <w:sz w:val="32"/>
        </w:rPr>
        <w:t>第四条 双方权利与义务</w:t>
      </w:r>
      <w:bookmarkEnd w:id="11"/>
    </w:p>
    <w:p w14:paraId="7961688D">
      <w:pPr>
        <w:spacing w:before="300" w:after="120" w:line="288" w:lineRule="auto"/>
        <w:ind w:left="0"/>
        <w:jc w:val="left"/>
        <w:outlineLvl w:val="2"/>
      </w:pPr>
      <w:bookmarkStart w:id="12" w:name="heading_12"/>
      <w:r>
        <w:rPr>
          <w:rFonts w:ascii="Arial" w:hAnsi="Arial" w:eastAsia="等线" w:cs="Arial"/>
          <w:b/>
          <w:sz w:val="30"/>
        </w:rPr>
        <w:t>4.1 甲方权利与义务</w:t>
      </w:r>
      <w:bookmarkEnd w:id="12"/>
    </w:p>
    <w:p w14:paraId="4A21067F">
      <w:pPr>
        <w:spacing w:before="120" w:after="120" w:line="288" w:lineRule="auto"/>
        <w:ind w:left="0"/>
        <w:jc w:val="left"/>
      </w:pPr>
      <w:r>
        <w:rPr>
          <w:rFonts w:ascii="Arial" w:hAnsi="Arial" w:eastAsia="等线" w:cs="Arial"/>
          <w:sz w:val="22"/>
        </w:rPr>
        <w:t>4.1.1 有权对乙方的入驻申请材料进行审核，决定是否批准乙方入驻；有权对乙方在平台的经营行为进行监督、检查，对违反本协议及平台规则的行为采取相应措施。</w:t>
      </w:r>
    </w:p>
    <w:p w14:paraId="5B67DAE6">
      <w:pPr>
        <w:spacing w:before="120" w:after="120" w:line="288" w:lineRule="auto"/>
        <w:ind w:left="0"/>
        <w:jc w:val="left"/>
      </w:pPr>
      <w:r>
        <w:rPr>
          <w:rFonts w:ascii="Arial" w:hAnsi="Arial" w:eastAsia="等线" w:cs="Arial"/>
          <w:sz w:val="22"/>
        </w:rPr>
        <w:t>4.1.2 有权制定、修改平台规则、管理制度等，修改后应通过平台公告、站内信等方式通知乙方，乙方继续使用平台服务即视为认可修改后的规则。</w:t>
      </w:r>
    </w:p>
    <w:p w14:paraId="6B405DB0">
      <w:pPr>
        <w:spacing w:before="120" w:after="120" w:line="288" w:lineRule="auto"/>
        <w:ind w:left="0"/>
        <w:jc w:val="left"/>
      </w:pPr>
      <w:r>
        <w:rPr>
          <w:rFonts w:ascii="Arial" w:hAnsi="Arial" w:eastAsia="等线" w:cs="Arial"/>
          <w:sz w:val="22"/>
        </w:rPr>
        <w:t>4.1.3 应保障平台系统的正常运行，提供必要的技术支持和维护服务，及时处理平台技术故障。</w:t>
      </w:r>
    </w:p>
    <w:p w14:paraId="60C6F294">
      <w:pPr>
        <w:spacing w:before="120" w:after="120" w:line="288" w:lineRule="auto"/>
        <w:ind w:left="0"/>
        <w:jc w:val="left"/>
      </w:pPr>
      <w:r>
        <w:rPr>
          <w:rFonts w:ascii="Arial" w:hAnsi="Arial" w:eastAsia="等线" w:cs="Arial"/>
          <w:sz w:val="22"/>
        </w:rPr>
        <w:t>4.1.4 应按照本协议约定保护乙方的商业秘密及交易数据，不得非法泄露或用于其他用途，但法律法规另有规定或双方另有约定的除外。</w:t>
      </w:r>
    </w:p>
    <w:p w14:paraId="6BF6EEE3">
      <w:pPr>
        <w:spacing w:before="120" w:after="120" w:line="288" w:lineRule="auto"/>
        <w:ind w:left="0"/>
        <w:jc w:val="left"/>
      </w:pPr>
      <w:r>
        <w:rPr>
          <w:rFonts w:ascii="Arial" w:hAnsi="Arial" w:eastAsia="等线" w:cs="Arial"/>
          <w:sz w:val="22"/>
        </w:rPr>
        <w:t>4.1.5 应在平台显著位置公示甲方营业执照、联系方式、投诉处理渠道等信息，保障消费者知情权。</w:t>
      </w:r>
    </w:p>
    <w:p w14:paraId="7E27BE22">
      <w:pPr>
        <w:spacing w:before="300" w:after="120" w:line="288" w:lineRule="auto"/>
        <w:ind w:left="0"/>
        <w:jc w:val="left"/>
        <w:outlineLvl w:val="2"/>
      </w:pPr>
      <w:bookmarkStart w:id="13" w:name="heading_13"/>
      <w:r>
        <w:rPr>
          <w:rFonts w:ascii="Arial" w:hAnsi="Arial" w:eastAsia="等线" w:cs="Arial"/>
          <w:b/>
          <w:sz w:val="30"/>
        </w:rPr>
        <w:t>4.2 乙方权利与义务</w:t>
      </w:r>
      <w:bookmarkEnd w:id="13"/>
    </w:p>
    <w:p w14:paraId="17CE0671">
      <w:pPr>
        <w:spacing w:before="120" w:after="120" w:line="288" w:lineRule="auto"/>
        <w:ind w:left="0"/>
        <w:jc w:val="left"/>
      </w:pPr>
      <w:r>
        <w:rPr>
          <w:rFonts w:ascii="Arial" w:hAnsi="Arial" w:eastAsia="等线" w:cs="Arial"/>
          <w:sz w:val="22"/>
        </w:rPr>
        <w:t>4.2.1 在符合本协议及平台规则的前提下，有权使用甲方提供的平台服务开展经营活动，有权对平台服务提出合理建议。</w:t>
      </w:r>
    </w:p>
    <w:p w14:paraId="52DC1516">
      <w:pPr>
        <w:spacing w:before="120" w:after="120" w:line="288" w:lineRule="auto"/>
        <w:ind w:left="0"/>
        <w:jc w:val="left"/>
      </w:pPr>
      <w:r>
        <w:rPr>
          <w:rFonts w:ascii="Arial" w:hAnsi="Arial" w:eastAsia="等线" w:cs="Arial"/>
          <w:sz w:val="22"/>
        </w:rPr>
        <w:t>4.2.2 应严格遵守本协议及平台规则，诚信经营，维护平台交易秩序和声誉，不得从事任何损害甲方、消费者及其他第三方合法权益的行为。</w:t>
      </w:r>
    </w:p>
    <w:p w14:paraId="76526C26">
      <w:pPr>
        <w:spacing w:before="120" w:after="120" w:line="288" w:lineRule="auto"/>
        <w:ind w:left="0"/>
        <w:jc w:val="left"/>
      </w:pPr>
      <w:r>
        <w:rPr>
          <w:rFonts w:ascii="Arial" w:hAnsi="Arial" w:eastAsia="等线" w:cs="Arial"/>
          <w:sz w:val="22"/>
        </w:rPr>
        <w:t>4.2.3 应及时、足额支付平台相关费用，不得拖欠。</w:t>
      </w:r>
    </w:p>
    <w:p w14:paraId="060FFDBD">
      <w:pPr>
        <w:spacing w:before="120" w:after="120" w:line="288" w:lineRule="auto"/>
        <w:ind w:left="0"/>
        <w:jc w:val="left"/>
      </w:pPr>
      <w:r>
        <w:rPr>
          <w:rFonts w:ascii="Arial" w:hAnsi="Arial" w:eastAsia="等线" w:cs="Arial"/>
          <w:sz w:val="22"/>
        </w:rPr>
        <w:t>4.2.4 应妥善保管自身经营数据及相关凭证，接受甲方及监管部门的检查。</w:t>
      </w:r>
    </w:p>
    <w:p w14:paraId="01CC3927">
      <w:pPr>
        <w:spacing w:before="120" w:after="120" w:line="288" w:lineRule="auto"/>
        <w:ind w:left="0"/>
        <w:jc w:val="left"/>
      </w:pPr>
      <w:r>
        <w:rPr>
          <w:rFonts w:ascii="Arial" w:hAnsi="Arial" w:eastAsia="等线" w:cs="Arial"/>
          <w:sz w:val="22"/>
        </w:rPr>
        <w:t>4.2.5 未经甲方书面同意，不得使用甲方平台的商标、标志、技术方案等知识产权，不得对平台进行反向工程、反向编译等行为。</w:t>
      </w:r>
    </w:p>
    <w:p w14:paraId="02029AC7">
      <w:pPr>
        <w:spacing w:before="320" w:after="120" w:line="288" w:lineRule="auto"/>
        <w:ind w:left="0"/>
        <w:jc w:val="left"/>
        <w:outlineLvl w:val="1"/>
      </w:pPr>
      <w:bookmarkStart w:id="14" w:name="heading_14"/>
      <w:r>
        <w:rPr>
          <w:rFonts w:ascii="Arial" w:hAnsi="Arial" w:eastAsia="等线" w:cs="Arial"/>
          <w:b/>
          <w:sz w:val="32"/>
        </w:rPr>
        <w:t>第五条 知识产权</w:t>
      </w:r>
      <w:bookmarkEnd w:id="14"/>
    </w:p>
    <w:p w14:paraId="4173A1B3">
      <w:pPr>
        <w:spacing w:before="120" w:after="120" w:line="288" w:lineRule="auto"/>
        <w:ind w:left="0"/>
        <w:jc w:val="left"/>
      </w:pPr>
      <w:r>
        <w:rPr>
          <w:rFonts w:ascii="Arial" w:hAnsi="Arial" w:eastAsia="等线" w:cs="Arial"/>
          <w:sz w:val="22"/>
        </w:rPr>
        <w:t>5.1 甲方拥有平台整体的知识产权，包括但不限于平台的商标、标志、域名、软件代码、设计方案、技术成果等，乙方不得侵犯。</w:t>
      </w:r>
    </w:p>
    <w:p w14:paraId="316B2EDF">
      <w:pPr>
        <w:spacing w:before="120" w:after="120" w:line="288" w:lineRule="auto"/>
        <w:ind w:left="0"/>
        <w:jc w:val="left"/>
      </w:pPr>
      <w:r>
        <w:rPr>
          <w:rFonts w:ascii="Arial" w:hAnsi="Arial" w:eastAsia="等线" w:cs="Arial"/>
          <w:sz w:val="22"/>
        </w:rPr>
        <w:t>5.2 乙方在平台上上传、发布的商品/服务信息、图片、文字等内容的知识产权归乙方所有，但乙方授予甲方在平台运营范围内免费、非独占的使用、展示、推广该等内容的权利。</w:t>
      </w:r>
    </w:p>
    <w:p w14:paraId="5340E83E">
      <w:pPr>
        <w:spacing w:before="120" w:after="120" w:line="288" w:lineRule="auto"/>
        <w:ind w:left="0"/>
        <w:jc w:val="left"/>
      </w:pPr>
      <w:r>
        <w:rPr>
          <w:rFonts w:ascii="Arial" w:hAnsi="Arial" w:eastAsia="等线" w:cs="Arial"/>
          <w:sz w:val="22"/>
        </w:rPr>
        <w:t>5.3 双方均应尊重第三方知识产权，若因一方侵犯第三方知识产权导致纠纷的，由侵权方承担全部责任，赔偿另一方因此遭受的损失。</w:t>
      </w:r>
    </w:p>
    <w:p w14:paraId="3587B3F0">
      <w:pPr>
        <w:spacing w:before="320" w:after="120" w:line="288" w:lineRule="auto"/>
        <w:ind w:left="0"/>
        <w:jc w:val="left"/>
        <w:outlineLvl w:val="1"/>
      </w:pPr>
      <w:bookmarkStart w:id="15" w:name="heading_15"/>
      <w:r>
        <w:rPr>
          <w:rFonts w:ascii="Arial" w:hAnsi="Arial" w:eastAsia="等线" w:cs="Arial"/>
          <w:b/>
          <w:sz w:val="32"/>
        </w:rPr>
        <w:t>第六条 保密条款</w:t>
      </w:r>
      <w:bookmarkEnd w:id="15"/>
    </w:p>
    <w:p w14:paraId="11ECFD99">
      <w:pPr>
        <w:spacing w:before="120" w:after="120" w:line="288" w:lineRule="auto"/>
        <w:ind w:left="0"/>
        <w:jc w:val="left"/>
      </w:pPr>
      <w:r>
        <w:rPr>
          <w:rFonts w:ascii="Arial" w:hAnsi="Arial" w:eastAsia="等线" w:cs="Arial"/>
          <w:sz w:val="22"/>
        </w:rPr>
        <w:t>6.1 双方应对在合作过程中知悉的对方商业秘密（包括但不限于经营数据、技术信息、客户信息、协议内容等）予以保密，未经对方书面同意，不得向任何第三方披露或使用。</w:t>
      </w:r>
    </w:p>
    <w:p w14:paraId="7724BFD6">
      <w:pPr>
        <w:spacing w:before="120" w:after="120" w:line="288" w:lineRule="auto"/>
        <w:ind w:left="0"/>
        <w:jc w:val="left"/>
      </w:pPr>
      <w:r>
        <w:rPr>
          <w:rFonts w:ascii="Arial" w:hAnsi="Arial" w:eastAsia="等线" w:cs="Arial"/>
          <w:sz w:val="22"/>
        </w:rPr>
        <w:t>6.2 本保密条款在本协议终止后3年内继续有效。因法律法规要求、政府部门检查或司法程序需要披露的，披露方应提前通知接收方，并在披露范围内采取必要的保密措施。</w:t>
      </w:r>
    </w:p>
    <w:p w14:paraId="767488A3">
      <w:pPr>
        <w:spacing w:before="320" w:after="120" w:line="288" w:lineRule="auto"/>
        <w:ind w:left="0"/>
        <w:jc w:val="left"/>
        <w:outlineLvl w:val="1"/>
      </w:pPr>
      <w:bookmarkStart w:id="16" w:name="heading_16"/>
      <w:r>
        <w:rPr>
          <w:rFonts w:ascii="Arial" w:hAnsi="Arial" w:eastAsia="等线" w:cs="Arial"/>
          <w:b/>
          <w:sz w:val="32"/>
        </w:rPr>
        <w:t>第七条 违约责任</w:t>
      </w:r>
      <w:bookmarkEnd w:id="16"/>
    </w:p>
    <w:p w14:paraId="400A0D47">
      <w:pPr>
        <w:spacing w:before="120" w:after="120" w:line="288" w:lineRule="auto"/>
        <w:ind w:left="0"/>
        <w:jc w:val="left"/>
      </w:pPr>
      <w:r>
        <w:rPr>
          <w:rFonts w:ascii="Arial" w:hAnsi="Arial" w:eastAsia="等线" w:cs="Arial"/>
          <w:sz w:val="22"/>
        </w:rPr>
        <w:t>7.1 若甲方未按照本协议约定提供平台服务，导致乙方遭受损失的，应承担相应的赔偿责任，但因不可抗力、乙方自身原因或法律法规规定的其他免责情形导致的除外。</w:t>
      </w:r>
    </w:p>
    <w:p w14:paraId="444CE0CD">
      <w:pPr>
        <w:spacing w:before="120" w:after="120" w:line="288" w:lineRule="auto"/>
        <w:ind w:left="0"/>
        <w:jc w:val="left"/>
        <w:rPr>
          <w:rFonts w:ascii="Arial" w:hAnsi="Arial" w:eastAsia="等线" w:cs="Arial"/>
          <w:sz w:val="22"/>
        </w:rPr>
      </w:pPr>
      <w:r>
        <w:rPr>
          <w:rFonts w:ascii="Arial" w:hAnsi="Arial" w:eastAsia="等线" w:cs="Arial"/>
          <w:sz w:val="22"/>
        </w:rPr>
        <w:t>7.2 若乙方违反本协议约定，甲方有权根据违约情节轻重采取以下一项或多项措施：（1）警告、限期整改；</w:t>
      </w:r>
    </w:p>
    <w:p w14:paraId="60B0D2E9">
      <w:pPr>
        <w:spacing w:before="120" w:after="120" w:line="288" w:lineRule="auto"/>
        <w:ind w:left="0"/>
        <w:jc w:val="left"/>
        <w:rPr>
          <w:rFonts w:ascii="Arial" w:hAnsi="Arial" w:eastAsia="等线" w:cs="Arial"/>
          <w:sz w:val="22"/>
        </w:rPr>
      </w:pPr>
      <w:r>
        <w:rPr>
          <w:rFonts w:ascii="Arial" w:hAnsi="Arial" w:eastAsia="等线" w:cs="Arial"/>
          <w:sz w:val="22"/>
        </w:rPr>
        <w:t>（2）限制账户权限、下架商品；</w:t>
      </w:r>
    </w:p>
    <w:p w14:paraId="3E2D7FE8">
      <w:pPr>
        <w:spacing w:before="120" w:after="120" w:line="288" w:lineRule="auto"/>
        <w:ind w:left="0"/>
        <w:jc w:val="left"/>
        <w:rPr>
          <w:rFonts w:ascii="Arial" w:hAnsi="Arial" w:eastAsia="等线" w:cs="Arial"/>
          <w:sz w:val="22"/>
        </w:rPr>
      </w:pPr>
      <w:r>
        <w:rPr>
          <w:rFonts w:ascii="Arial" w:hAnsi="Arial" w:eastAsia="等线" w:cs="Arial"/>
          <w:sz w:val="22"/>
        </w:rPr>
        <w:t>（3）暂停平台服务；</w:t>
      </w:r>
    </w:p>
    <w:p w14:paraId="2400F9CF">
      <w:pPr>
        <w:spacing w:before="120" w:after="120" w:line="288" w:lineRule="auto"/>
        <w:ind w:left="0"/>
        <w:jc w:val="left"/>
        <w:rPr>
          <w:rFonts w:ascii="Arial" w:hAnsi="Arial" w:eastAsia="等线" w:cs="Arial"/>
          <w:sz w:val="22"/>
        </w:rPr>
      </w:pPr>
      <w:r>
        <w:rPr>
          <w:rFonts w:ascii="Arial" w:hAnsi="Arial" w:eastAsia="等线" w:cs="Arial"/>
          <w:sz w:val="22"/>
        </w:rPr>
        <w:t>（4）终止本协议，清退入驻；</w:t>
      </w:r>
    </w:p>
    <w:p w14:paraId="128FF58C">
      <w:pPr>
        <w:spacing w:before="120" w:after="120" w:line="288" w:lineRule="auto"/>
        <w:ind w:left="0"/>
        <w:jc w:val="left"/>
        <w:rPr>
          <w:rFonts w:ascii="Arial" w:hAnsi="Arial" w:eastAsia="等线" w:cs="Arial"/>
          <w:sz w:val="22"/>
        </w:rPr>
      </w:pPr>
      <w:r>
        <w:rPr>
          <w:rFonts w:ascii="Arial" w:hAnsi="Arial" w:eastAsia="等线" w:cs="Arial"/>
          <w:sz w:val="22"/>
        </w:rPr>
        <w:t>（5）扣除保证金（如有）；</w:t>
      </w:r>
    </w:p>
    <w:p w14:paraId="03D313D1">
      <w:pPr>
        <w:spacing w:before="120" w:after="120" w:line="288" w:lineRule="auto"/>
        <w:ind w:left="0"/>
        <w:jc w:val="left"/>
        <w:rPr>
          <w:rFonts w:ascii="Arial" w:hAnsi="Arial" w:eastAsia="等线" w:cs="Arial"/>
          <w:sz w:val="22"/>
        </w:rPr>
      </w:pPr>
      <w:r>
        <w:rPr>
          <w:rFonts w:ascii="Arial" w:hAnsi="Arial" w:eastAsia="等线" w:cs="Arial"/>
          <w:sz w:val="22"/>
        </w:rPr>
        <w:t>（6）要求支付违约金或乙方违约行为产生交易额的</w:t>
      </w:r>
      <w:r>
        <w:rPr>
          <w:rFonts w:hint="eastAsia" w:ascii="Arial" w:hAnsi="Arial" w:eastAsia="等线" w:cs="Arial"/>
          <w:sz w:val="22"/>
          <w:lang w:val="en-US" w:eastAsia="zh-CN"/>
        </w:rPr>
        <w:t>比例</w:t>
      </w:r>
      <w:r>
        <w:rPr>
          <w:rFonts w:ascii="Arial" w:hAnsi="Arial" w:eastAsia="等线" w:cs="Arial"/>
          <w:sz w:val="22"/>
        </w:rPr>
        <w:t>，具体以实际损失为准；</w:t>
      </w:r>
    </w:p>
    <w:p w14:paraId="27A2C500">
      <w:pPr>
        <w:spacing w:before="120" w:after="120" w:line="288" w:lineRule="auto"/>
        <w:ind w:left="0"/>
        <w:jc w:val="left"/>
      </w:pPr>
      <w:r>
        <w:rPr>
          <w:rFonts w:ascii="Arial" w:hAnsi="Arial" w:eastAsia="等线" w:cs="Arial"/>
          <w:sz w:val="22"/>
        </w:rPr>
        <w:t>（7）要求赔偿因此遭受的全部损失。</w:t>
      </w:r>
    </w:p>
    <w:p w14:paraId="320E8DDE">
      <w:pPr>
        <w:spacing w:before="120" w:after="120" w:line="288" w:lineRule="auto"/>
        <w:ind w:left="0"/>
        <w:jc w:val="left"/>
      </w:pPr>
      <w:r>
        <w:rPr>
          <w:rFonts w:ascii="Arial" w:hAnsi="Arial" w:eastAsia="等线" w:cs="Arial"/>
          <w:sz w:val="22"/>
        </w:rPr>
        <w:t>7.3 乙方违反本协议约定，导致甲方被第三方索赔或被监管部门处罚的，应在收到甲方通知后3个工作日内承担全部赔偿责任，包括但不限于罚款、赔偿金、律师费、诉讼费、差旅费等。</w:t>
      </w:r>
    </w:p>
    <w:p w14:paraId="4E615EC1">
      <w:pPr>
        <w:spacing w:before="120" w:after="120" w:line="288" w:lineRule="auto"/>
        <w:ind w:left="0"/>
        <w:jc w:val="left"/>
      </w:pPr>
      <w:r>
        <w:rPr>
          <w:rFonts w:ascii="Arial" w:hAnsi="Arial" w:eastAsia="等线" w:cs="Arial"/>
          <w:sz w:val="22"/>
        </w:rPr>
        <w:t>7.4 乙方未按时支付平台相关费用的，应按逾期金额支付滞纳金；逾期超过</w:t>
      </w:r>
      <w:r>
        <w:rPr>
          <w:rFonts w:hint="eastAsia" w:ascii="Arial" w:hAnsi="Arial" w:eastAsia="等线" w:cs="Arial"/>
          <w:sz w:val="22"/>
          <w:lang w:val="en-US" w:eastAsia="zh-CN"/>
        </w:rPr>
        <w:t>30天</w:t>
      </w:r>
      <w:r>
        <w:rPr>
          <w:rFonts w:ascii="Arial" w:hAnsi="Arial" w:eastAsia="等线" w:cs="Arial"/>
          <w:sz w:val="22"/>
        </w:rPr>
        <w:t>的，甲方有权暂停或终止平台服务。</w:t>
      </w:r>
    </w:p>
    <w:p w14:paraId="74191872">
      <w:pPr>
        <w:spacing w:before="320" w:after="120" w:line="288" w:lineRule="auto"/>
        <w:ind w:left="0"/>
        <w:jc w:val="left"/>
        <w:outlineLvl w:val="1"/>
      </w:pPr>
      <w:bookmarkStart w:id="17" w:name="heading_17"/>
      <w:r>
        <w:rPr>
          <w:rFonts w:ascii="Arial" w:hAnsi="Arial" w:eastAsia="等线" w:cs="Arial"/>
          <w:b/>
          <w:sz w:val="32"/>
        </w:rPr>
        <w:t>第八条 协议期限与终止</w:t>
      </w:r>
      <w:bookmarkEnd w:id="17"/>
    </w:p>
    <w:p w14:paraId="35D03216">
      <w:pPr>
        <w:spacing w:before="120" w:after="120" w:line="288" w:lineRule="auto"/>
        <w:ind w:left="0"/>
        <w:jc w:val="left"/>
      </w:pPr>
      <w:r>
        <w:rPr>
          <w:rFonts w:ascii="Arial" w:hAnsi="Arial" w:eastAsia="等线" w:cs="Arial"/>
          <w:sz w:val="22"/>
        </w:rPr>
        <w:t>8.1 本协议自双方签字盖章之日起生效，服务期限为【____________】。服务期限届满前30日内，若双方均未提出终止协议的书面通知，本协议自动续期，续期期限与本协议原期限一致，后续亦同。</w:t>
      </w:r>
    </w:p>
    <w:p w14:paraId="36DEC2E7">
      <w:pPr>
        <w:spacing w:before="120" w:after="120" w:line="288" w:lineRule="auto"/>
        <w:ind w:left="0"/>
        <w:jc w:val="left"/>
        <w:rPr>
          <w:rFonts w:ascii="Arial" w:hAnsi="Arial" w:eastAsia="等线" w:cs="Arial"/>
          <w:sz w:val="22"/>
        </w:rPr>
      </w:pPr>
      <w:r>
        <w:rPr>
          <w:rFonts w:ascii="Arial" w:hAnsi="Arial" w:eastAsia="等线" w:cs="Arial"/>
          <w:sz w:val="22"/>
        </w:rPr>
        <w:t>8.2 有下列情形之一的，本协议可提前终止：</w:t>
      </w:r>
    </w:p>
    <w:p w14:paraId="3F7CFF24">
      <w:pPr>
        <w:spacing w:before="120" w:after="120" w:line="288" w:lineRule="auto"/>
        <w:ind w:left="0"/>
        <w:jc w:val="left"/>
        <w:rPr>
          <w:rFonts w:ascii="Arial" w:hAnsi="Arial" w:eastAsia="等线" w:cs="Arial"/>
          <w:sz w:val="22"/>
        </w:rPr>
      </w:pPr>
      <w:r>
        <w:rPr>
          <w:rFonts w:ascii="Arial" w:hAnsi="Arial" w:eastAsia="等线" w:cs="Arial"/>
          <w:sz w:val="22"/>
        </w:rPr>
        <w:t>（1）双方协商一致书面同意终止；</w:t>
      </w:r>
    </w:p>
    <w:p w14:paraId="71DE537C">
      <w:pPr>
        <w:spacing w:before="120" w:after="120" w:line="288" w:lineRule="auto"/>
        <w:ind w:left="0"/>
        <w:jc w:val="left"/>
        <w:rPr>
          <w:rFonts w:ascii="Arial" w:hAnsi="Arial" w:eastAsia="等线" w:cs="Arial"/>
          <w:sz w:val="22"/>
        </w:rPr>
      </w:pPr>
      <w:r>
        <w:rPr>
          <w:rFonts w:ascii="Arial" w:hAnsi="Arial" w:eastAsia="等线" w:cs="Arial"/>
          <w:sz w:val="22"/>
        </w:rPr>
        <w:t>（2）一方严重违反本协议约定，经另一方催告后限期内未整改的；</w:t>
      </w:r>
    </w:p>
    <w:p w14:paraId="19780CE5">
      <w:pPr>
        <w:spacing w:before="120" w:after="120" w:line="288" w:lineRule="auto"/>
        <w:ind w:left="0"/>
        <w:jc w:val="left"/>
        <w:rPr>
          <w:rFonts w:ascii="Arial" w:hAnsi="Arial" w:eastAsia="等线" w:cs="Arial"/>
          <w:sz w:val="22"/>
        </w:rPr>
      </w:pPr>
      <w:r>
        <w:rPr>
          <w:rFonts w:ascii="Arial" w:hAnsi="Arial" w:eastAsia="等线" w:cs="Arial"/>
          <w:sz w:val="22"/>
        </w:rPr>
        <w:t>（3）乙方被吊销营业执照、注销登记或宣告破产的；</w:t>
      </w:r>
    </w:p>
    <w:p w14:paraId="26E7C909">
      <w:pPr>
        <w:spacing w:before="120" w:after="120" w:line="288" w:lineRule="auto"/>
        <w:ind w:left="0"/>
        <w:jc w:val="left"/>
        <w:rPr>
          <w:rFonts w:ascii="Arial" w:hAnsi="Arial" w:eastAsia="等线" w:cs="Arial"/>
          <w:sz w:val="22"/>
        </w:rPr>
      </w:pPr>
      <w:r>
        <w:rPr>
          <w:rFonts w:ascii="Arial" w:hAnsi="Arial" w:eastAsia="等线" w:cs="Arial"/>
          <w:sz w:val="22"/>
        </w:rPr>
        <w:t>（4）甲方平台停止运营的；</w:t>
      </w:r>
    </w:p>
    <w:p w14:paraId="4C42941D">
      <w:pPr>
        <w:spacing w:before="120" w:after="120" w:line="288" w:lineRule="auto"/>
        <w:ind w:left="0"/>
        <w:jc w:val="left"/>
      </w:pPr>
      <w:r>
        <w:rPr>
          <w:rFonts w:ascii="Arial" w:hAnsi="Arial" w:eastAsia="等线" w:cs="Arial"/>
          <w:sz w:val="22"/>
        </w:rPr>
        <w:t>（5）因法律法规调整导致本协议无法继续履行的。</w:t>
      </w:r>
    </w:p>
    <w:p w14:paraId="5B994428">
      <w:pPr>
        <w:spacing w:before="120" w:after="120" w:line="288" w:lineRule="auto"/>
        <w:ind w:left="0"/>
        <w:jc w:val="left"/>
        <w:rPr>
          <w:rFonts w:ascii="Arial" w:hAnsi="Arial" w:eastAsia="等线" w:cs="Arial"/>
          <w:sz w:val="22"/>
        </w:rPr>
      </w:pPr>
      <w:r>
        <w:rPr>
          <w:rFonts w:ascii="Arial" w:hAnsi="Arial" w:eastAsia="等线" w:cs="Arial"/>
          <w:sz w:val="22"/>
        </w:rPr>
        <w:t>8.3 本协议终止后，双方应按照以下约定处理后续事宜：</w:t>
      </w:r>
    </w:p>
    <w:p w14:paraId="7FCEC707">
      <w:pPr>
        <w:spacing w:before="120" w:after="120" w:line="288" w:lineRule="auto"/>
        <w:ind w:left="0"/>
        <w:jc w:val="left"/>
        <w:rPr>
          <w:rFonts w:ascii="Arial" w:hAnsi="Arial" w:eastAsia="等线" w:cs="Arial"/>
          <w:sz w:val="22"/>
        </w:rPr>
      </w:pPr>
      <w:r>
        <w:rPr>
          <w:rFonts w:ascii="Arial" w:hAnsi="Arial" w:eastAsia="等线" w:cs="Arial"/>
          <w:sz w:val="22"/>
        </w:rPr>
        <w:t>（1）乙方应停止在平台的经营活动，及时下架全部商品/服务信息；</w:t>
      </w:r>
    </w:p>
    <w:p w14:paraId="067E7CE1">
      <w:pPr>
        <w:spacing w:before="120" w:after="120" w:line="288" w:lineRule="auto"/>
        <w:ind w:left="0"/>
        <w:jc w:val="left"/>
        <w:rPr>
          <w:rFonts w:ascii="Arial" w:hAnsi="Arial" w:eastAsia="等线" w:cs="Arial"/>
          <w:sz w:val="22"/>
        </w:rPr>
      </w:pPr>
      <w:r>
        <w:rPr>
          <w:rFonts w:ascii="Arial" w:hAnsi="Arial" w:eastAsia="等线" w:cs="Arial"/>
          <w:sz w:val="22"/>
        </w:rPr>
        <w:t>（2）双方对未完成的交易进行清算，甲方应在清算完成后将剩余款项（扣除应缴费用、违约金等）划转至乙方结算账户；</w:t>
      </w:r>
    </w:p>
    <w:p w14:paraId="453075D8">
      <w:pPr>
        <w:spacing w:before="120" w:after="120" w:line="288" w:lineRule="auto"/>
        <w:ind w:left="0"/>
        <w:jc w:val="left"/>
        <w:rPr>
          <w:rFonts w:ascii="Arial" w:hAnsi="Arial" w:eastAsia="等线" w:cs="Arial"/>
          <w:sz w:val="22"/>
        </w:rPr>
      </w:pPr>
      <w:r>
        <w:rPr>
          <w:rFonts w:ascii="Arial" w:hAnsi="Arial" w:eastAsia="等线" w:cs="Arial"/>
          <w:sz w:val="22"/>
        </w:rPr>
        <w:t>（3）乙方应承担协议终止前因经营行为产生的全部责任；</w:t>
      </w:r>
    </w:p>
    <w:p w14:paraId="54DAB708">
      <w:pPr>
        <w:spacing w:before="120" w:after="120" w:line="288" w:lineRule="auto"/>
        <w:ind w:left="0"/>
        <w:jc w:val="left"/>
      </w:pPr>
      <w:r>
        <w:rPr>
          <w:rFonts w:ascii="Arial" w:hAnsi="Arial" w:eastAsia="等线" w:cs="Arial"/>
          <w:sz w:val="22"/>
        </w:rPr>
        <w:t>（4）双方应继续履行保密义务。</w:t>
      </w:r>
    </w:p>
    <w:p w14:paraId="20524E5B">
      <w:pPr>
        <w:spacing w:before="320" w:after="120" w:line="288" w:lineRule="auto"/>
        <w:ind w:left="0"/>
        <w:jc w:val="left"/>
        <w:outlineLvl w:val="1"/>
      </w:pPr>
      <w:bookmarkStart w:id="18" w:name="heading_18"/>
      <w:r>
        <w:rPr>
          <w:rFonts w:ascii="Arial" w:hAnsi="Arial" w:eastAsia="等线" w:cs="Arial"/>
          <w:b/>
          <w:sz w:val="32"/>
        </w:rPr>
        <w:t>第九条 争议解决</w:t>
      </w:r>
      <w:bookmarkEnd w:id="18"/>
    </w:p>
    <w:p w14:paraId="0FE13FC8">
      <w:pPr>
        <w:spacing w:before="120" w:after="120" w:line="288" w:lineRule="auto"/>
        <w:ind w:left="0"/>
        <w:jc w:val="left"/>
      </w:pPr>
      <w:r>
        <w:rPr>
          <w:rFonts w:ascii="Arial" w:hAnsi="Arial" w:eastAsia="等线" w:cs="Arial"/>
          <w:sz w:val="22"/>
        </w:rPr>
        <w:t>本协议的签订、履行、解释及争议解决均适用中华人民共和国法律。双方在履行本协议过程中发生的任何争议，应首先通过友好协商解决；协商不成的，任何一方均有权向甲方所在地有管辖权的人民法院提起诉讼。</w:t>
      </w:r>
    </w:p>
    <w:p w14:paraId="5FC2BD05">
      <w:pPr>
        <w:spacing w:before="320" w:after="120" w:line="288" w:lineRule="auto"/>
        <w:ind w:left="0"/>
        <w:jc w:val="left"/>
        <w:outlineLvl w:val="1"/>
      </w:pPr>
      <w:bookmarkStart w:id="19" w:name="heading_19"/>
      <w:r>
        <w:rPr>
          <w:rFonts w:ascii="Arial" w:hAnsi="Arial" w:eastAsia="等线" w:cs="Arial"/>
          <w:b/>
          <w:sz w:val="32"/>
        </w:rPr>
        <w:t>第十条 其他条款</w:t>
      </w:r>
      <w:bookmarkEnd w:id="19"/>
    </w:p>
    <w:p w14:paraId="392A2274">
      <w:pPr>
        <w:spacing w:before="120" w:after="120" w:line="288" w:lineRule="auto"/>
        <w:ind w:left="0"/>
        <w:jc w:val="left"/>
      </w:pPr>
      <w:r>
        <w:rPr>
          <w:rFonts w:ascii="Arial" w:hAnsi="Arial" w:eastAsia="等线" w:cs="Arial"/>
          <w:sz w:val="22"/>
        </w:rPr>
        <w:t>8.1 本协议附件（包括但不限于《平台运营细则》《交易佣金收费标准》《消费者权益保障措施说明》等）为本协议不可分割的组成部分，与本协议具有同等法律效力。附件内容与本协议不一致的，以附件为准；附件未尽事宜，适用本协议约定。</w:t>
      </w:r>
    </w:p>
    <w:p w14:paraId="690EFEA2">
      <w:pPr>
        <w:spacing w:before="120" w:after="120" w:line="288" w:lineRule="auto"/>
        <w:ind w:left="0"/>
        <w:jc w:val="left"/>
      </w:pPr>
      <w:r>
        <w:rPr>
          <w:rFonts w:ascii="Arial" w:hAnsi="Arial" w:eastAsia="等线" w:cs="Arial"/>
          <w:sz w:val="22"/>
        </w:rPr>
        <w:t>8.2 本协议未尽事宜，双方可另行协商签订补充协议。补充协议与本协议具有同等法律效力。</w:t>
      </w:r>
    </w:p>
    <w:p w14:paraId="2108E664">
      <w:pPr>
        <w:spacing w:before="120" w:after="120" w:line="288" w:lineRule="auto"/>
        <w:ind w:left="0"/>
        <w:jc w:val="left"/>
      </w:pPr>
      <w:r>
        <w:rPr>
          <w:rFonts w:ascii="Arial" w:hAnsi="Arial" w:eastAsia="等线" w:cs="Arial"/>
          <w:sz w:val="22"/>
        </w:rPr>
        <w:t>8.3 本协议一式两份，甲乙双方各执一份，具有同等法律效力。</w:t>
      </w:r>
    </w:p>
    <w:p w14:paraId="231E9AB8">
      <w:pPr>
        <w:spacing w:before="120" w:after="120" w:line="288" w:lineRule="auto"/>
        <w:ind w:left="0"/>
        <w:jc w:val="left"/>
        <w:rPr>
          <w:rFonts w:ascii="Arial" w:hAnsi="Arial" w:eastAsia="等线" w:cs="Arial"/>
          <w:sz w:val="22"/>
        </w:rPr>
      </w:pPr>
      <w:r>
        <w:rPr>
          <w:rFonts w:ascii="Arial" w:hAnsi="Arial" w:eastAsia="等线" w:cs="Arial"/>
          <w:sz w:val="22"/>
        </w:rPr>
        <w:t>8.4 本协议项下的通知、函件等均应以书面形式（包括但不限于电子邮件、站内信、快递）送达，送达地址以本协议首页载明的地址为准。一方变更送达地址的，应提前3个工作日书面通知对方，否则视为送达地址未变更。</w:t>
      </w:r>
    </w:p>
    <w:p w14:paraId="2A259F04">
      <w:pPr>
        <w:spacing w:before="120" w:after="120" w:line="288" w:lineRule="auto"/>
        <w:ind w:left="0"/>
        <w:jc w:val="left"/>
        <w:rPr>
          <w:rFonts w:ascii="Arial" w:hAnsi="Arial" w:eastAsia="等线" w:cs="Arial"/>
          <w:sz w:val="22"/>
        </w:rPr>
      </w:pPr>
    </w:p>
    <w:p w14:paraId="3B35E3A7">
      <w:pPr>
        <w:spacing w:before="120" w:after="120" w:line="288" w:lineRule="auto"/>
        <w:ind w:left="0"/>
        <w:jc w:val="left"/>
        <w:rPr>
          <w:rFonts w:ascii="Arial" w:hAnsi="Arial" w:eastAsia="等线" w:cs="Arial"/>
          <w:sz w:val="22"/>
        </w:rPr>
      </w:pPr>
      <w:r>
        <w:rPr>
          <w:rFonts w:ascii="Arial" w:hAnsi="Arial" w:eastAsia="等线" w:cs="Arial"/>
          <w:sz w:val="22"/>
        </w:rPr>
        <w:t>（以下无正文）</w:t>
      </w:r>
    </w:p>
    <w:p w14:paraId="007BDD70">
      <w:pPr>
        <w:spacing w:before="120" w:after="120" w:line="288" w:lineRule="auto"/>
        <w:ind w:left="0"/>
        <w:jc w:val="left"/>
        <w:rPr>
          <w:rFonts w:ascii="Arial" w:hAnsi="Arial" w:eastAsia="等线" w:cs="Arial"/>
          <w:sz w:val="22"/>
        </w:rPr>
      </w:pPr>
    </w:p>
    <w:p w14:paraId="0BE29FFA">
      <w:pPr>
        <w:spacing w:before="120" w:after="120" w:line="288" w:lineRule="auto"/>
        <w:ind w:left="0"/>
        <w:jc w:val="left"/>
      </w:pPr>
      <w:r>
        <w:rPr>
          <w:rFonts w:ascii="Arial" w:hAnsi="Arial" w:eastAsia="等线" w:cs="Arial"/>
          <w:sz w:val="22"/>
        </w:rPr>
        <w:t>甲方（盖章）：浙江贰贰网络有限公司</w:t>
      </w:r>
    </w:p>
    <w:p w14:paraId="72E6BFAD">
      <w:pPr>
        <w:spacing w:before="120" w:after="120" w:line="288" w:lineRule="auto"/>
        <w:ind w:left="0"/>
        <w:jc w:val="left"/>
      </w:pPr>
      <w:r>
        <w:rPr>
          <w:rFonts w:ascii="Arial" w:hAnsi="Arial" w:eastAsia="等线" w:cs="Arial"/>
          <w:sz w:val="22"/>
        </w:rPr>
        <w:t>法定代表人/授权代表（签字）：____________________</w:t>
      </w:r>
    </w:p>
    <w:p w14:paraId="6A801D85">
      <w:pPr>
        <w:spacing w:before="120" w:after="120" w:line="288" w:lineRule="auto"/>
        <w:ind w:left="0"/>
        <w:jc w:val="left"/>
        <w:rPr>
          <w:rFonts w:ascii="Arial" w:hAnsi="Arial" w:eastAsia="等线" w:cs="Arial"/>
          <w:sz w:val="22"/>
        </w:rPr>
      </w:pPr>
      <w:r>
        <w:rPr>
          <w:rFonts w:ascii="Arial" w:hAnsi="Arial" w:eastAsia="等线" w:cs="Arial"/>
          <w:sz w:val="22"/>
        </w:rPr>
        <w:t>签订日期：______年____月____日</w:t>
      </w:r>
    </w:p>
    <w:p w14:paraId="10201B6F">
      <w:pPr>
        <w:spacing w:before="120" w:after="120" w:line="288" w:lineRule="auto"/>
        <w:ind w:left="0"/>
        <w:jc w:val="left"/>
        <w:rPr>
          <w:rFonts w:ascii="Arial" w:hAnsi="Arial" w:eastAsia="等线" w:cs="Arial"/>
          <w:sz w:val="22"/>
        </w:rPr>
      </w:pPr>
    </w:p>
    <w:p w14:paraId="51B8374A">
      <w:pPr>
        <w:spacing w:before="120" w:after="120" w:line="288" w:lineRule="auto"/>
        <w:ind w:left="0"/>
        <w:jc w:val="left"/>
      </w:pPr>
      <w:r>
        <w:rPr>
          <w:rFonts w:ascii="Arial" w:hAnsi="Arial" w:eastAsia="等线" w:cs="Arial"/>
          <w:sz w:val="22"/>
        </w:rPr>
        <w:t>乙方（盖章/签字）：____________________</w:t>
      </w:r>
    </w:p>
    <w:p w14:paraId="00830660">
      <w:pPr>
        <w:spacing w:before="120" w:after="120" w:line="288" w:lineRule="auto"/>
        <w:ind w:left="0"/>
        <w:jc w:val="left"/>
      </w:pPr>
      <w:r>
        <w:rPr>
          <w:rFonts w:ascii="Arial" w:hAnsi="Arial" w:eastAsia="等线" w:cs="Arial"/>
          <w:sz w:val="22"/>
        </w:rPr>
        <w:t>法定代表人/负责人/自然人（签字）：____________________</w:t>
      </w:r>
    </w:p>
    <w:p w14:paraId="58891798">
      <w:pPr>
        <w:spacing w:before="120" w:after="120" w:line="288" w:lineRule="auto"/>
        <w:ind w:left="0"/>
        <w:jc w:val="left"/>
      </w:pPr>
      <w:r>
        <w:rPr>
          <w:rFonts w:ascii="Arial" w:hAnsi="Arial" w:eastAsia="等线" w:cs="Arial"/>
          <w:sz w:val="22"/>
        </w:rPr>
        <w:t>签订日期：______年____月____日</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474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4A03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compat>
    <w:useFELayout/>
    <w:splitPgBreakAndParaMark/>
    <w:compatSetting w:name="compatibilityMode" w:uri="http://schemas.microsoft.com/office/word" w:val="12"/>
  </w:compat>
  <w:rsids>
    <w:rsidRoot w:val="00000000"/>
    <w:rsid w:val="074E0DBB"/>
    <w:rsid w:val="10D82BA7"/>
    <w:rsid w:val="44577515"/>
    <w:rsid w:val="60033159"/>
    <w:rsid w:val="6BDE21A5"/>
    <w:rsid w:val="7E0508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4578</Words>
  <Characters>5090</Characters>
  <TotalTime>25</TotalTime>
  <ScaleCrop>false</ScaleCrop>
  <LinksUpToDate>false</LinksUpToDate>
  <CharactersWithSpaces>5167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2026-01-06T09:02:00Z</dcterms:created>
  <dc:creator>Apache POI</dc:creator>
  <cp:lastModifiedBy>张家诚</cp:lastModifiedBy>
  <dcterms:modified xsi:type="dcterms:W3CDTF">2026-01-06T09:49:05Z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eyJoZGlkIjoiZWY0ZjJmNzhkMjhmYzIyOGU3YTBlNGJlNTIzYjdhMjAiLCJ1c2VySWQiOiIzNTU1MDQ4NjkifQ==</vt:lpwstr>
  </property>
  <property fmtid="{D5CDD505-2E9C-101B-9397-08002B2CF9AE}" pid="3" name="KSOProductBuildVer">
    <vt:lpwstr>2052-12.1.0.24034</vt:lpwstr>
  </property>
  <property fmtid="{D5CDD505-2E9C-101B-9397-08002B2CF9AE}" pid="4" name="ICV">
    <vt:lpwstr>9C2B914BDB244013BD95D3D99AEFE5D1_12</vt:lpwstr>
  </property>
</Properties>
</file>